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6D568" w14:textId="77777777" w:rsidR="000C3871" w:rsidRDefault="000C3871" w:rsidP="000C3871">
      <w:pPr>
        <w:keepNext/>
        <w:jc w:val="center"/>
        <w:outlineLvl w:val="3"/>
        <w:rPr>
          <w:rFonts w:ascii="Palatino Linotype" w:eastAsia="Times New Roman" w:hAnsi="Palatino Linotype" w:cs="Times New Roman"/>
          <w:b/>
          <w:sz w:val="28"/>
          <w:szCs w:val="24"/>
          <w:bdr w:val="thickThinSmallGap" w:sz="12" w:space="0" w:color="auto"/>
          <w:shd w:val="clear" w:color="auto" w:fill="F3F3F3"/>
          <w:lang w:eastAsia="fr-FR"/>
        </w:rPr>
      </w:pPr>
      <w:r w:rsidRPr="00EB3C3B">
        <w:rPr>
          <w:rFonts w:ascii="Palatino Linotype" w:eastAsia="Times New Roman" w:hAnsi="Palatino Linotype" w:cs="Times New Roman"/>
          <w:b/>
          <w:sz w:val="28"/>
          <w:szCs w:val="24"/>
          <w:bdr w:val="thickThinSmallGap" w:sz="12" w:space="0" w:color="auto"/>
          <w:shd w:val="clear" w:color="auto" w:fill="F3F3F3"/>
          <w:lang w:eastAsia="fr-FR"/>
        </w:rPr>
        <w:t>COMPTE RENDU DU CONSEIL MUNICIPAL</w:t>
      </w:r>
    </w:p>
    <w:p w14:paraId="38F5FFFA" w14:textId="36A8E651" w:rsidR="000C3871" w:rsidRPr="00EB3C3B" w:rsidRDefault="000C3871" w:rsidP="000C3871">
      <w:pPr>
        <w:keepNext/>
        <w:jc w:val="center"/>
        <w:outlineLvl w:val="3"/>
        <w:rPr>
          <w:rFonts w:ascii="Palatino Linotype" w:eastAsia="Times New Roman" w:hAnsi="Palatino Linotype" w:cs="Times New Roman"/>
          <w:b/>
          <w:sz w:val="28"/>
          <w:szCs w:val="24"/>
          <w:lang w:eastAsia="fr-FR"/>
        </w:rPr>
      </w:pPr>
      <w:r>
        <w:rPr>
          <w:rFonts w:ascii="Palatino Linotype" w:eastAsia="Times New Roman" w:hAnsi="Palatino Linotype" w:cs="Times New Roman"/>
          <w:b/>
          <w:sz w:val="28"/>
          <w:szCs w:val="24"/>
          <w:bdr w:val="thickThinSmallGap" w:sz="12" w:space="0" w:color="auto"/>
          <w:shd w:val="clear" w:color="auto" w:fill="F3F3F3"/>
          <w:lang w:eastAsia="fr-FR"/>
        </w:rPr>
        <w:t>DU 26 JANVIER 2021</w:t>
      </w:r>
    </w:p>
    <w:p w14:paraId="5069E3C6" w14:textId="77777777" w:rsidR="000C3871" w:rsidRPr="00EB3C3B" w:rsidRDefault="000C3871" w:rsidP="000C3871">
      <w:pPr>
        <w:jc w:val="both"/>
        <w:rPr>
          <w:rFonts w:ascii="Palatino Linotype" w:eastAsia="Times New Roman" w:hAnsi="Palatino Linotype" w:cs="Times New Roman"/>
          <w:b/>
          <w:sz w:val="16"/>
          <w:szCs w:val="24"/>
          <w:lang w:eastAsia="fr-FR"/>
        </w:rPr>
      </w:pPr>
    </w:p>
    <w:p w14:paraId="0954077D" w14:textId="77777777" w:rsidR="000C3871" w:rsidRPr="00EB3C3B" w:rsidRDefault="000C3871" w:rsidP="000C3871">
      <w:pPr>
        <w:jc w:val="both"/>
        <w:rPr>
          <w:rFonts w:ascii="Palatino Linotype" w:eastAsia="Times New Roman" w:hAnsi="Palatino Linotype" w:cs="Times New Roman"/>
          <w:b/>
          <w:sz w:val="16"/>
          <w:szCs w:val="24"/>
          <w:lang w:eastAsia="fr-FR"/>
        </w:rPr>
      </w:pPr>
    </w:p>
    <w:p w14:paraId="77AFF0BE" w14:textId="77777777" w:rsidR="000C3871" w:rsidRPr="00EB3C3B" w:rsidRDefault="000C3871" w:rsidP="000C3871">
      <w:pPr>
        <w:jc w:val="both"/>
        <w:rPr>
          <w:rFonts w:ascii="Palatino Linotype" w:eastAsia="Times New Roman" w:hAnsi="Palatino Linotype" w:cs="Times New Roman"/>
          <w:b/>
          <w:sz w:val="16"/>
          <w:szCs w:val="24"/>
          <w:lang w:eastAsia="fr-FR"/>
        </w:rPr>
      </w:pPr>
    </w:p>
    <w:p w14:paraId="33B39AEA" w14:textId="77777777" w:rsidR="000C3871" w:rsidRPr="0099567C" w:rsidRDefault="000C3871" w:rsidP="000C3871">
      <w:pPr>
        <w:jc w:val="both"/>
        <w:rPr>
          <w:rFonts w:ascii="Palatino Linotype" w:eastAsia="Times New Roman" w:hAnsi="Palatino Linotype" w:cs="Times New Roman"/>
          <w:b/>
          <w:bCs/>
          <w:u w:val="single"/>
          <w:lang w:eastAsia="fr-FR"/>
        </w:rPr>
      </w:pPr>
      <w:r w:rsidRPr="0099567C">
        <w:rPr>
          <w:rFonts w:ascii="Palatino Linotype" w:eastAsia="Times New Roman" w:hAnsi="Palatino Linotype" w:cs="Times New Roman"/>
          <w:b/>
          <w:bCs/>
          <w:u w:val="single"/>
          <w:lang w:eastAsia="fr-FR"/>
        </w:rPr>
        <w:t xml:space="preserve">Rappel ordre du jour : </w:t>
      </w:r>
    </w:p>
    <w:p w14:paraId="0C4AE072" w14:textId="77777777" w:rsidR="000C3871" w:rsidRPr="0099567C" w:rsidRDefault="000C3871" w:rsidP="000C3871">
      <w:pPr>
        <w:jc w:val="both"/>
        <w:rPr>
          <w:rFonts w:ascii="Palatino Linotype" w:eastAsia="Times New Roman" w:hAnsi="Palatino Linotype" w:cs="Times New Roman"/>
          <w:b/>
          <w:bCs/>
          <w:u w:val="single"/>
          <w:lang w:eastAsia="fr-FR"/>
        </w:rPr>
      </w:pPr>
    </w:p>
    <w:p w14:paraId="61571D92" w14:textId="75089F93" w:rsidR="000C3871" w:rsidRDefault="000C3871" w:rsidP="000C3871">
      <w:pPr>
        <w:jc w:val="both"/>
        <w:rPr>
          <w:rFonts w:ascii="Palatino Linotype" w:eastAsia="Times New Roman" w:hAnsi="Palatino Linotype" w:cs="Times New Roman"/>
          <w:b/>
          <w:bCs/>
          <w:lang w:eastAsia="fr-FR"/>
        </w:rPr>
      </w:pPr>
      <w:r w:rsidRPr="0099567C">
        <w:rPr>
          <w:rFonts w:ascii="Palatino Linotype" w:eastAsia="Times New Roman" w:hAnsi="Palatino Linotype" w:cs="Times New Roman"/>
          <w:b/>
          <w:bCs/>
          <w:lang w:eastAsia="fr-FR"/>
        </w:rPr>
        <w:tab/>
        <w:t xml:space="preserve">* </w:t>
      </w:r>
      <w:r>
        <w:rPr>
          <w:rFonts w:ascii="Palatino Linotype" w:eastAsia="Times New Roman" w:hAnsi="Palatino Linotype" w:cs="Times New Roman"/>
          <w:b/>
          <w:bCs/>
          <w:lang w:eastAsia="fr-FR"/>
        </w:rPr>
        <w:t>Huis clos</w:t>
      </w:r>
    </w:p>
    <w:p w14:paraId="66DEC967" w14:textId="11569809" w:rsidR="000C3871" w:rsidRDefault="000C3871" w:rsidP="000C3871">
      <w:pPr>
        <w:jc w:val="both"/>
        <w:rPr>
          <w:rFonts w:ascii="Palatino Linotype" w:eastAsia="Times New Roman" w:hAnsi="Palatino Linotype" w:cs="Times New Roman"/>
          <w:b/>
          <w:bCs/>
          <w:lang w:eastAsia="fr-FR"/>
        </w:rPr>
      </w:pPr>
      <w:r>
        <w:rPr>
          <w:rFonts w:ascii="Palatino Linotype" w:eastAsia="Times New Roman" w:hAnsi="Palatino Linotype" w:cs="Times New Roman"/>
          <w:b/>
          <w:bCs/>
          <w:lang w:eastAsia="fr-FR"/>
        </w:rPr>
        <w:tab/>
        <w:t>* Dépenses d’investissement avant le vote du budget primitif 2021</w:t>
      </w:r>
    </w:p>
    <w:p w14:paraId="42135561" w14:textId="54571F25" w:rsidR="000C3871" w:rsidRDefault="000C3871" w:rsidP="000C3871">
      <w:pPr>
        <w:jc w:val="both"/>
        <w:rPr>
          <w:rFonts w:ascii="Palatino Linotype" w:eastAsia="Times New Roman" w:hAnsi="Palatino Linotype" w:cs="Times New Roman"/>
          <w:b/>
          <w:bCs/>
          <w:lang w:eastAsia="fr-FR"/>
        </w:rPr>
      </w:pPr>
      <w:r>
        <w:rPr>
          <w:rFonts w:ascii="Palatino Linotype" w:eastAsia="Times New Roman" w:hAnsi="Palatino Linotype" w:cs="Times New Roman"/>
          <w:b/>
          <w:bCs/>
          <w:lang w:eastAsia="fr-FR"/>
        </w:rPr>
        <w:tab/>
        <w:t>* Modification des statuts de la CAPCA</w:t>
      </w:r>
    </w:p>
    <w:p w14:paraId="2D52A489" w14:textId="7447DE66" w:rsidR="000C3871" w:rsidRPr="0099567C" w:rsidRDefault="000C3871" w:rsidP="000C3871">
      <w:pPr>
        <w:jc w:val="both"/>
        <w:rPr>
          <w:rFonts w:ascii="Palatino Linotype" w:eastAsia="Times New Roman" w:hAnsi="Palatino Linotype" w:cs="Times New Roman"/>
          <w:b/>
          <w:bCs/>
          <w:lang w:eastAsia="fr-FR"/>
        </w:rPr>
      </w:pPr>
      <w:r>
        <w:rPr>
          <w:rFonts w:ascii="Palatino Linotype" w:eastAsia="Times New Roman" w:hAnsi="Palatino Linotype" w:cs="Times New Roman"/>
          <w:b/>
          <w:bCs/>
          <w:lang w:eastAsia="fr-FR"/>
        </w:rPr>
        <w:tab/>
        <w:t>* Location de meublés de tourisme – Institution de la procédure d’enregistrement</w:t>
      </w:r>
    </w:p>
    <w:p w14:paraId="66164C91" w14:textId="77777777" w:rsidR="000C3871" w:rsidRPr="0099567C" w:rsidRDefault="000C3871" w:rsidP="000C3871">
      <w:pPr>
        <w:jc w:val="both"/>
        <w:rPr>
          <w:rFonts w:ascii="Palatino Linotype" w:eastAsia="Times New Roman" w:hAnsi="Palatino Linotype" w:cs="Times New Roman"/>
          <w:b/>
          <w:bCs/>
          <w:lang w:eastAsia="fr-FR"/>
        </w:rPr>
      </w:pPr>
      <w:r w:rsidRPr="0099567C">
        <w:rPr>
          <w:rFonts w:ascii="Palatino Linotype" w:eastAsia="Times New Roman" w:hAnsi="Palatino Linotype" w:cs="Times New Roman"/>
          <w:b/>
          <w:bCs/>
          <w:lang w:eastAsia="fr-FR"/>
        </w:rPr>
        <w:tab/>
        <w:t>* Questions diverses</w:t>
      </w:r>
    </w:p>
    <w:p w14:paraId="0084516A" w14:textId="77777777" w:rsidR="000C3871" w:rsidRDefault="000C3871" w:rsidP="000C3871">
      <w:pPr>
        <w:jc w:val="both"/>
        <w:rPr>
          <w:rFonts w:ascii="Palatino Linotype" w:eastAsia="Times New Roman" w:hAnsi="Palatino Linotype" w:cs="Times New Roman"/>
          <w:b/>
          <w:bCs/>
          <w:lang w:eastAsia="fr-FR"/>
        </w:rPr>
      </w:pPr>
      <w:r>
        <w:rPr>
          <w:rFonts w:ascii="Palatino Linotype" w:eastAsia="Times New Roman" w:hAnsi="Palatino Linotype" w:cs="Times New Roman"/>
          <w:b/>
          <w:bCs/>
          <w:noProof/>
          <w:lang w:eastAsia="fr-FR"/>
        </w:rPr>
        <mc:AlternateContent>
          <mc:Choice Requires="wps">
            <w:drawing>
              <wp:anchor distT="0" distB="0" distL="114300" distR="114300" simplePos="0" relativeHeight="251659264" behindDoc="0" locked="0" layoutInCell="1" allowOverlap="1" wp14:anchorId="4F90794C" wp14:editId="748A3166">
                <wp:simplePos x="0" y="0"/>
                <wp:positionH relativeFrom="column">
                  <wp:posOffset>14604</wp:posOffset>
                </wp:positionH>
                <wp:positionV relativeFrom="paragraph">
                  <wp:posOffset>116840</wp:posOffset>
                </wp:positionV>
                <wp:extent cx="5800725"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580072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8C07675"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9.2pt" to="457.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" strokecolor="#4472c4" strokeweight=".5pt">
                <v:stroke joinstyle="miter"/>
              </v:line>
            </w:pict>
          </mc:Fallback>
        </mc:AlternateContent>
      </w:r>
    </w:p>
    <w:p w14:paraId="6F33F0D9" w14:textId="77777777" w:rsidR="000C3871" w:rsidRDefault="000C3871" w:rsidP="000C3871">
      <w:pPr>
        <w:jc w:val="both"/>
        <w:rPr>
          <w:rFonts w:ascii="Palatino Linotype" w:eastAsia="Times New Roman" w:hAnsi="Palatino Linotype" w:cs="Times New Roman"/>
          <w:b/>
          <w:bCs/>
          <w:lang w:eastAsia="fr-FR"/>
        </w:rPr>
      </w:pPr>
    </w:p>
    <w:p w14:paraId="36ABAE85" w14:textId="0E03E00E" w:rsidR="000C3871" w:rsidRDefault="000C3871" w:rsidP="000C3871">
      <w:pPr>
        <w:jc w:val="both"/>
        <w:rPr>
          <w:rFonts w:ascii="Times New Roman" w:eastAsia="Times New Roman" w:hAnsi="Times New Roman" w:cs="Times New Roman"/>
          <w:lang w:eastAsia="fr-FR"/>
        </w:rPr>
      </w:pPr>
      <w:r w:rsidRPr="009E0D96">
        <w:rPr>
          <w:rFonts w:ascii="Palatino Linotype" w:eastAsia="Times New Roman" w:hAnsi="Palatino Linotype" w:cs="Times New Roman"/>
          <w:b/>
          <w:bCs/>
          <w:lang w:eastAsia="fr-FR"/>
        </w:rPr>
        <w:t>Etaient présents</w:t>
      </w:r>
      <w:r w:rsidRPr="009E0D96">
        <w:rPr>
          <w:rFonts w:ascii="Palatino Linotype" w:eastAsia="Times New Roman" w:hAnsi="Palatino Linotype" w:cs="Times New Roman"/>
          <w:lang w:eastAsia="fr-FR"/>
        </w:rPr>
        <w:t> : AMBLARD Gilles, BENLIAN Lydie, ZAESSINGER Cécile, SABOT Nicolas, VERNET Sébastien, MOUTON Josiane</w:t>
      </w:r>
      <w:r>
        <w:rPr>
          <w:rFonts w:ascii="Palatino Linotype" w:eastAsia="Times New Roman" w:hAnsi="Palatino Linotype" w:cs="Times New Roman"/>
          <w:lang w:eastAsia="fr-FR"/>
        </w:rPr>
        <w:t xml:space="preserve">, </w:t>
      </w:r>
      <w:r w:rsidRPr="009E0D96">
        <w:rPr>
          <w:rFonts w:ascii="Palatino Linotype" w:eastAsia="Times New Roman" w:hAnsi="Palatino Linotype" w:cs="Times New Roman"/>
          <w:lang w:eastAsia="fr-FR"/>
        </w:rPr>
        <w:t>VIDAL Carine, CLAUZIER Manon</w:t>
      </w:r>
      <w:r>
        <w:rPr>
          <w:rFonts w:ascii="Palatino Linotype" w:eastAsia="Times New Roman" w:hAnsi="Palatino Linotype" w:cs="Times New Roman"/>
          <w:lang w:eastAsia="fr-FR"/>
        </w:rPr>
        <w:t xml:space="preserve">, </w:t>
      </w:r>
      <w:r w:rsidRPr="009E0D96">
        <w:rPr>
          <w:rFonts w:ascii="Palatino Linotype" w:eastAsia="Times New Roman" w:hAnsi="Palatino Linotype" w:cs="Times New Roman"/>
          <w:lang w:eastAsia="fr-FR"/>
        </w:rPr>
        <w:t>KHOUNI Jamila</w:t>
      </w:r>
      <w:r>
        <w:rPr>
          <w:rFonts w:ascii="Palatino Linotype" w:eastAsia="Times New Roman" w:hAnsi="Palatino Linotype" w:cs="Times New Roman"/>
          <w:lang w:eastAsia="fr-FR"/>
        </w:rPr>
        <w:t>, GAT Nicolas.</w:t>
      </w:r>
    </w:p>
    <w:p w14:paraId="2CEB0AE1" w14:textId="2278695C" w:rsidR="000C3871" w:rsidRDefault="000C3871" w:rsidP="000C3871">
      <w:pPr>
        <w:jc w:val="both"/>
        <w:rPr>
          <w:rFonts w:ascii="Times New Roman" w:eastAsia="Times New Roman" w:hAnsi="Times New Roman" w:cs="Times New Roman"/>
          <w:lang w:eastAsia="fr-FR"/>
        </w:rPr>
      </w:pPr>
      <w:r w:rsidRPr="009E0D96">
        <w:rPr>
          <w:rFonts w:ascii="Palatino Linotype" w:eastAsia="Times New Roman" w:hAnsi="Palatino Linotype" w:cs="Times New Roman"/>
          <w:b/>
          <w:bCs/>
          <w:lang w:eastAsia="fr-FR"/>
        </w:rPr>
        <w:t>Etaient absents excusés</w:t>
      </w:r>
      <w:r w:rsidRPr="009E0D96">
        <w:rPr>
          <w:rFonts w:ascii="Palatino Linotype" w:eastAsia="Times New Roman" w:hAnsi="Palatino Linotype" w:cs="Times New Roman"/>
          <w:lang w:eastAsia="fr-FR"/>
        </w:rPr>
        <w:t xml:space="preserve"> :</w:t>
      </w:r>
      <w:r w:rsidRPr="000C3871">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BASSET Anselme</w:t>
      </w:r>
    </w:p>
    <w:p w14:paraId="7352E2BB" w14:textId="500D1F59" w:rsidR="000C3871" w:rsidRDefault="000C3871" w:rsidP="000C3871">
      <w:pPr>
        <w:jc w:val="both"/>
        <w:rPr>
          <w:rFonts w:ascii="Times New Roman" w:eastAsia="Times New Roman" w:hAnsi="Times New Roman" w:cs="Times New Roman"/>
          <w:lang w:eastAsia="fr-FR"/>
        </w:rPr>
      </w:pPr>
    </w:p>
    <w:p w14:paraId="4DD10589" w14:textId="7E2AB8D1" w:rsidR="000C3871" w:rsidRDefault="000C3871" w:rsidP="000C3871">
      <w:pPr>
        <w:jc w:val="both"/>
        <w:rPr>
          <w:rFonts w:ascii="Times New Roman" w:eastAsia="Times New Roman" w:hAnsi="Times New Roman" w:cs="Times New Roman"/>
          <w:lang w:eastAsia="fr-FR"/>
        </w:rPr>
      </w:pPr>
      <w:r w:rsidRPr="0069799E">
        <w:rPr>
          <w:rFonts w:ascii="Times New Roman" w:eastAsia="Times New Roman" w:hAnsi="Times New Roman" w:cs="Times New Roman"/>
          <w:b/>
          <w:bCs/>
          <w:lang w:eastAsia="fr-FR"/>
        </w:rPr>
        <w:t>Secrétaire de séance</w:t>
      </w:r>
      <w:r>
        <w:rPr>
          <w:rFonts w:ascii="Times New Roman" w:eastAsia="Times New Roman" w:hAnsi="Times New Roman" w:cs="Times New Roman"/>
          <w:lang w:eastAsia="fr-FR"/>
        </w:rPr>
        <w:t xml:space="preserve"> : </w:t>
      </w:r>
      <w:bookmarkStart w:id="0" w:name="_Hlk56780396"/>
      <w:r>
        <w:rPr>
          <w:rFonts w:ascii="Palatino Linotype" w:eastAsia="Times New Roman" w:hAnsi="Palatino Linotype" w:cs="Times New Roman"/>
          <w:lang w:eastAsia="fr-FR"/>
        </w:rPr>
        <w:t>GAT Nicolas</w:t>
      </w:r>
    </w:p>
    <w:bookmarkEnd w:id="0"/>
    <w:p w14:paraId="66CE3E4C" w14:textId="77777777" w:rsidR="000C3871" w:rsidRDefault="000C3871" w:rsidP="000C3871">
      <w:pPr>
        <w:jc w:val="both"/>
        <w:rPr>
          <w:rFonts w:ascii="Times New Roman" w:eastAsia="Times New Roman" w:hAnsi="Times New Roman" w:cs="Times New Roman"/>
          <w:lang w:eastAsia="fr-FR"/>
        </w:rPr>
      </w:pPr>
    </w:p>
    <w:p w14:paraId="1138C82C" w14:textId="52C9B402" w:rsidR="000C3871" w:rsidRPr="009E0D96" w:rsidRDefault="000C3871" w:rsidP="000C3871">
      <w:pPr>
        <w:jc w:val="both"/>
        <w:rPr>
          <w:rFonts w:ascii="Times New Roman" w:eastAsia="Times New Roman" w:hAnsi="Times New Roman" w:cs="Times New Roman"/>
          <w:lang w:eastAsia="fr-FR"/>
        </w:rPr>
      </w:pPr>
      <w:r w:rsidRPr="009E0D96">
        <w:rPr>
          <w:rFonts w:ascii="Times New Roman" w:eastAsia="Times New Roman" w:hAnsi="Times New Roman" w:cs="Times New Roman"/>
          <w:lang w:eastAsia="fr-FR"/>
        </w:rPr>
        <w:t>M. le Maire ouvre la séance à 1</w:t>
      </w:r>
      <w:r>
        <w:rPr>
          <w:rFonts w:ascii="Times New Roman" w:eastAsia="Times New Roman" w:hAnsi="Times New Roman" w:cs="Times New Roman"/>
          <w:lang w:eastAsia="fr-FR"/>
        </w:rPr>
        <w:t>8</w:t>
      </w:r>
      <w:r w:rsidR="00A04CF4">
        <w:rPr>
          <w:rFonts w:ascii="Times New Roman" w:eastAsia="Times New Roman" w:hAnsi="Times New Roman" w:cs="Times New Roman"/>
          <w:lang w:eastAsia="fr-FR"/>
        </w:rPr>
        <w:t>h</w:t>
      </w:r>
      <w:r>
        <w:rPr>
          <w:rFonts w:ascii="Times New Roman" w:eastAsia="Times New Roman" w:hAnsi="Times New Roman" w:cs="Times New Roman"/>
          <w:lang w:eastAsia="fr-FR"/>
        </w:rPr>
        <w:t>00</w:t>
      </w:r>
      <w:r w:rsidRPr="009E0D96">
        <w:rPr>
          <w:rFonts w:ascii="Times New Roman" w:eastAsia="Times New Roman" w:hAnsi="Times New Roman" w:cs="Times New Roman"/>
          <w:lang w:eastAsia="fr-FR"/>
        </w:rPr>
        <w:t>.</w:t>
      </w:r>
    </w:p>
    <w:p w14:paraId="4A63FC4D" w14:textId="1F0BA59E" w:rsidR="000C3871" w:rsidRDefault="000C3871" w:rsidP="000C3871">
      <w:pPr>
        <w:jc w:val="both"/>
        <w:rPr>
          <w:rFonts w:ascii="Times New Roman" w:eastAsia="Times New Roman" w:hAnsi="Times New Roman" w:cs="Times New Roman"/>
          <w:lang w:eastAsia="fr-FR"/>
        </w:rPr>
      </w:pPr>
      <w:r w:rsidRPr="009E0D96">
        <w:rPr>
          <w:rFonts w:ascii="Times New Roman" w:eastAsia="Times New Roman" w:hAnsi="Times New Roman" w:cs="Times New Roman"/>
          <w:lang w:eastAsia="fr-FR"/>
        </w:rPr>
        <w:t>Le compte rendu de la dernière réunion du conseil est approuvé à l’unanimité des membres présents, ceux-ci signent la feuille d’émargement.</w:t>
      </w:r>
    </w:p>
    <w:p w14:paraId="1CDD5FAA" w14:textId="73ABB840" w:rsidR="00A04CF4" w:rsidRDefault="00A04CF4" w:rsidP="000C3871">
      <w:pPr>
        <w:jc w:val="both"/>
        <w:rPr>
          <w:rFonts w:ascii="Times New Roman" w:eastAsia="Times New Roman" w:hAnsi="Times New Roman" w:cs="Times New Roman"/>
          <w:lang w:eastAsia="fr-FR"/>
        </w:rPr>
      </w:pPr>
    </w:p>
    <w:p w14:paraId="1DC851A2" w14:textId="583BAA02" w:rsidR="00A04CF4" w:rsidRDefault="00A04CF4"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M. l</w:t>
      </w:r>
      <w:r w:rsidR="0007611D">
        <w:rPr>
          <w:rFonts w:ascii="Times New Roman" w:eastAsia="Times New Roman" w:hAnsi="Times New Roman" w:cs="Times New Roman"/>
          <w:lang w:eastAsia="fr-FR"/>
        </w:rPr>
        <w:t>e</w:t>
      </w:r>
      <w:r>
        <w:rPr>
          <w:rFonts w:ascii="Times New Roman" w:eastAsia="Times New Roman" w:hAnsi="Times New Roman" w:cs="Times New Roman"/>
          <w:lang w:eastAsia="fr-FR"/>
        </w:rPr>
        <w:t xml:space="preserve"> Maire demande aux membres présents de modifier l’ordre du jour.</w:t>
      </w:r>
    </w:p>
    <w:p w14:paraId="790255FE" w14:textId="03F5E619" w:rsidR="00A04CF4" w:rsidRDefault="00A04CF4"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En effet, de par le couvre-feu instauré par le gouvernement, le huis clos n’a plus à être voté et est obligatoire de fait. Par ailleurs, M.</w:t>
      </w:r>
      <w:r w:rsidR="0007611D">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le Maire souhaite rajouter une délibération concernant l’exonération des loyers commerciaux au vu de la décision gouvernementale d’interdire l’ouverture de certains commerces.</w:t>
      </w:r>
    </w:p>
    <w:p w14:paraId="0B88F89E" w14:textId="740B5E11" w:rsidR="0007611D" w:rsidRDefault="0007611D"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L’ensemble des membres présents valide à l’unanimité l’ajout de cette décision au conseil municipal.</w:t>
      </w:r>
    </w:p>
    <w:p w14:paraId="6E29A58C" w14:textId="77777777" w:rsidR="0007611D" w:rsidRPr="009E0D96" w:rsidRDefault="0007611D" w:rsidP="000C3871">
      <w:pPr>
        <w:jc w:val="both"/>
        <w:rPr>
          <w:rFonts w:ascii="Times New Roman" w:eastAsia="Times New Roman" w:hAnsi="Times New Roman" w:cs="Times New Roman"/>
          <w:lang w:eastAsia="fr-FR"/>
        </w:rPr>
      </w:pPr>
    </w:p>
    <w:p w14:paraId="0EAC84E8" w14:textId="12D8C2C9" w:rsidR="0031568A" w:rsidRPr="0031568A" w:rsidRDefault="0031568A" w:rsidP="0031568A">
      <w:pPr>
        <w:jc w:val="both"/>
        <w:rPr>
          <w:rFonts w:ascii="Times New Roman" w:eastAsia="Times New Roman" w:hAnsi="Times New Roman" w:cs="Times New Roman"/>
          <w:b/>
          <w:bCs/>
          <w:sz w:val="20"/>
          <w:szCs w:val="24"/>
          <w:u w:val="single"/>
          <w:lang w:eastAsia="fr-FR"/>
        </w:rPr>
      </w:pPr>
      <w:r w:rsidRPr="0031568A">
        <w:rPr>
          <w:rFonts w:ascii="Palatino Linotype" w:eastAsia="Times New Roman" w:hAnsi="Palatino Linotype" w:cs="Times New Roman"/>
          <w:b/>
          <w:bCs/>
          <w:sz w:val="24"/>
          <w:szCs w:val="24"/>
          <w:u w:val="single"/>
          <w:lang w:eastAsia="fr-FR"/>
        </w:rPr>
        <w:t>OBJET </w:t>
      </w:r>
      <w:r w:rsidRPr="0031568A">
        <w:rPr>
          <w:rFonts w:ascii="Palatino Linotype" w:eastAsia="Times New Roman" w:hAnsi="Palatino Linotype" w:cs="Times New Roman"/>
          <w:b/>
          <w:bCs/>
          <w:sz w:val="24"/>
          <w:szCs w:val="24"/>
          <w:lang w:eastAsia="fr-FR"/>
        </w:rPr>
        <w:t>: DEPENSES INVESTISSEMENT AVANT LE VOTE DU BUDGET PRIMITIF 2021</w:t>
      </w:r>
    </w:p>
    <w:p w14:paraId="0B7379BC" w14:textId="77777777" w:rsidR="0031568A" w:rsidRPr="0031568A" w:rsidRDefault="0031568A" w:rsidP="0031568A">
      <w:pPr>
        <w:jc w:val="both"/>
        <w:rPr>
          <w:rFonts w:ascii="Palatino Linotype" w:eastAsia="Times New Roman" w:hAnsi="Palatino Linotype" w:cs="Times New Roman"/>
          <w:szCs w:val="24"/>
          <w:lang w:eastAsia="fr-FR"/>
        </w:rPr>
      </w:pPr>
    </w:p>
    <w:p w14:paraId="6811DB07" w14:textId="77777777" w:rsidR="0031568A" w:rsidRPr="0031568A" w:rsidRDefault="0031568A" w:rsidP="0031568A">
      <w:pPr>
        <w:ind w:right="121"/>
        <w:jc w:val="both"/>
        <w:rPr>
          <w:rFonts w:ascii="Palatino Linotype" w:eastAsia="Times New Roman" w:hAnsi="Palatino Linotype" w:cs="Times New Roman"/>
          <w:szCs w:val="24"/>
          <w:lang w:eastAsia="fr-FR"/>
        </w:rPr>
      </w:pPr>
      <w:r w:rsidRPr="0031568A">
        <w:rPr>
          <w:rFonts w:ascii="Palatino Linotype" w:eastAsia="Times New Roman" w:hAnsi="Palatino Linotype" w:cs="Times New Roman"/>
          <w:szCs w:val="24"/>
          <w:lang w:eastAsia="fr-FR"/>
        </w:rPr>
        <w:t>Préalablement au vote du budget primitif 2021, la commune ne peut engager, liquider et mandater les dépenses d’investissement que dans la limite des restes à réaliser de l’exercice 2020.</w:t>
      </w:r>
    </w:p>
    <w:p w14:paraId="100C86CE" w14:textId="77777777" w:rsidR="0031568A" w:rsidRPr="0031568A" w:rsidRDefault="0031568A" w:rsidP="0031568A">
      <w:pPr>
        <w:jc w:val="both"/>
        <w:rPr>
          <w:rFonts w:ascii="Palatino Linotype" w:eastAsia="Times New Roman" w:hAnsi="Palatino Linotype" w:cs="Times New Roman"/>
          <w:szCs w:val="24"/>
          <w:lang w:eastAsia="fr-FR"/>
        </w:rPr>
      </w:pPr>
      <w:r w:rsidRPr="0031568A">
        <w:rPr>
          <w:rFonts w:ascii="Palatino Linotype" w:eastAsia="Times New Roman" w:hAnsi="Palatino Linotype" w:cs="Times New Roman"/>
          <w:szCs w:val="24"/>
          <w:lang w:eastAsia="fr-FR"/>
        </w:rPr>
        <w:t>Afin de faciliter les dépenses d’investissement du 1</w:t>
      </w:r>
      <w:r w:rsidRPr="0031568A">
        <w:rPr>
          <w:rFonts w:ascii="Palatino Linotype" w:eastAsia="Times New Roman" w:hAnsi="Palatino Linotype" w:cs="Times New Roman"/>
          <w:szCs w:val="24"/>
          <w:vertAlign w:val="superscript"/>
          <w:lang w:eastAsia="fr-FR"/>
        </w:rPr>
        <w:t>er</w:t>
      </w:r>
      <w:r w:rsidRPr="0031568A">
        <w:rPr>
          <w:rFonts w:ascii="Palatino Linotype" w:eastAsia="Times New Roman" w:hAnsi="Palatino Linotype" w:cs="Times New Roman"/>
          <w:szCs w:val="24"/>
          <w:lang w:eastAsia="fr-FR"/>
        </w:rPr>
        <w:t xml:space="preserve"> trimestre 2021</w:t>
      </w:r>
    </w:p>
    <w:p w14:paraId="4B9C542B" w14:textId="77777777" w:rsidR="0031568A" w:rsidRPr="0031568A" w:rsidRDefault="0031568A" w:rsidP="0031568A">
      <w:pPr>
        <w:jc w:val="both"/>
        <w:rPr>
          <w:rFonts w:ascii="Palatino Linotype" w:eastAsia="Times New Roman" w:hAnsi="Palatino Linotype" w:cs="Times New Roman"/>
          <w:szCs w:val="24"/>
          <w:lang w:eastAsia="fr-FR"/>
        </w:rPr>
      </w:pPr>
      <w:r w:rsidRPr="0031568A">
        <w:rPr>
          <w:rFonts w:ascii="Palatino Linotype" w:eastAsia="Times New Roman" w:hAnsi="Palatino Linotype" w:cs="Times New Roman"/>
          <w:szCs w:val="24"/>
          <w:lang w:eastAsia="fr-FR"/>
        </w:rPr>
        <w:t>et de pouvoir faire face à une dépense d’investissement imprévue et urgente, le Conseil Municipal peut, en vertu de l’article L 1612-1 du Code général des collectivités territoriales, autoriser le Maire à mandater les dépenses d’investissement dans la limite du quart des crédits inscrits au budget 2020.</w:t>
      </w:r>
    </w:p>
    <w:p w14:paraId="4755CC76" w14:textId="77777777" w:rsidR="0031568A" w:rsidRPr="0031568A" w:rsidRDefault="0031568A" w:rsidP="0031568A">
      <w:pPr>
        <w:jc w:val="both"/>
        <w:rPr>
          <w:rFonts w:ascii="Palatino Linotype" w:eastAsia="Times New Roman" w:hAnsi="Palatino Linotype" w:cs="Times New Roman"/>
          <w:szCs w:val="24"/>
          <w:lang w:eastAsia="fr-FR"/>
        </w:rPr>
      </w:pPr>
      <w:r w:rsidRPr="0031568A">
        <w:rPr>
          <w:rFonts w:ascii="Palatino Linotype" w:eastAsia="Times New Roman" w:hAnsi="Palatino Linotype" w:cs="Times New Roman"/>
          <w:szCs w:val="24"/>
          <w:lang w:eastAsia="fr-FR"/>
        </w:rPr>
        <w:t xml:space="preserve">A savoir : </w:t>
      </w:r>
    </w:p>
    <w:p w14:paraId="3D93C4F5" w14:textId="77777777" w:rsidR="0031568A" w:rsidRDefault="0031568A" w:rsidP="0031568A">
      <w:pPr>
        <w:jc w:val="both"/>
        <w:rPr>
          <w:rFonts w:ascii="Palatino Linotype" w:eastAsia="Times New Roman" w:hAnsi="Palatino Linotype" w:cs="Times New Roman"/>
          <w:b/>
          <w:bCs/>
          <w:szCs w:val="24"/>
          <w:u w:val="single"/>
          <w:lang w:eastAsia="fr-FR"/>
        </w:rPr>
      </w:pPr>
    </w:p>
    <w:p w14:paraId="04AEDF7D" w14:textId="77777777" w:rsidR="0031568A" w:rsidRDefault="0031568A" w:rsidP="0031568A">
      <w:pPr>
        <w:jc w:val="both"/>
        <w:rPr>
          <w:rFonts w:ascii="Palatino Linotype" w:eastAsia="Times New Roman" w:hAnsi="Palatino Linotype" w:cs="Times New Roman"/>
          <w:b/>
          <w:bCs/>
          <w:szCs w:val="24"/>
          <w:u w:val="single"/>
          <w:lang w:eastAsia="fr-FR"/>
        </w:rPr>
      </w:pPr>
    </w:p>
    <w:p w14:paraId="4191B8B6" w14:textId="68F7C78A" w:rsidR="0031568A" w:rsidRPr="0031568A" w:rsidRDefault="0031568A" w:rsidP="0031568A">
      <w:pPr>
        <w:jc w:val="both"/>
        <w:rPr>
          <w:rFonts w:ascii="Palatino Linotype" w:eastAsia="Times New Roman" w:hAnsi="Palatino Linotype" w:cs="Times New Roman"/>
          <w:szCs w:val="24"/>
          <w:lang w:eastAsia="fr-FR"/>
        </w:rPr>
      </w:pPr>
      <w:r w:rsidRPr="0031568A">
        <w:rPr>
          <w:rFonts w:ascii="Palatino Linotype" w:eastAsia="Times New Roman" w:hAnsi="Palatino Linotype" w:cs="Times New Roman"/>
          <w:b/>
          <w:bCs/>
          <w:szCs w:val="24"/>
          <w:u w:val="single"/>
          <w:lang w:eastAsia="fr-FR"/>
        </w:rPr>
        <w:t>Chapitre 21</w:t>
      </w:r>
      <w:r w:rsidRPr="0031568A">
        <w:rPr>
          <w:rFonts w:ascii="Palatino Linotype" w:eastAsia="Times New Roman" w:hAnsi="Palatino Linotype" w:cs="Times New Roman"/>
          <w:szCs w:val="24"/>
          <w:lang w:eastAsia="fr-FR"/>
        </w:rPr>
        <w:t xml:space="preserve"> : 119 992.54€, portant ainsi le total disponible avant vote du budget 2021 </w:t>
      </w:r>
      <w:r w:rsidRPr="0031568A">
        <w:rPr>
          <w:rFonts w:ascii="Palatino Linotype" w:eastAsia="Times New Roman" w:hAnsi="Palatino Linotype" w:cs="Times New Roman"/>
          <w:szCs w:val="24"/>
          <w:lang w:eastAsia="fr-FR"/>
        </w:rPr>
        <w:tab/>
      </w:r>
      <w:r w:rsidRPr="0031568A">
        <w:rPr>
          <w:rFonts w:ascii="Palatino Linotype" w:eastAsia="Times New Roman" w:hAnsi="Palatino Linotype" w:cs="Times New Roman"/>
          <w:szCs w:val="24"/>
          <w:lang w:eastAsia="fr-FR"/>
        </w:rPr>
        <w:tab/>
        <w:t xml:space="preserve">à </w:t>
      </w:r>
      <w:r w:rsidRPr="0031568A">
        <w:rPr>
          <w:rFonts w:ascii="Palatino Linotype" w:eastAsia="Times New Roman" w:hAnsi="Palatino Linotype" w:cs="Times New Roman"/>
          <w:b/>
          <w:bCs/>
          <w:szCs w:val="24"/>
          <w:u w:val="single"/>
          <w:lang w:eastAsia="fr-FR"/>
        </w:rPr>
        <w:t>29 998.13€.</w:t>
      </w:r>
    </w:p>
    <w:p w14:paraId="0E6802E6" w14:textId="77777777" w:rsidR="0031568A" w:rsidRPr="0031568A" w:rsidRDefault="0031568A" w:rsidP="0031568A">
      <w:pPr>
        <w:ind w:left="720"/>
        <w:jc w:val="both"/>
        <w:rPr>
          <w:rFonts w:ascii="Palatino Linotype" w:eastAsia="Times New Roman" w:hAnsi="Palatino Linotype" w:cs="Times New Roman"/>
          <w:szCs w:val="24"/>
          <w:u w:val="single"/>
          <w:lang w:eastAsia="fr-FR"/>
        </w:rPr>
      </w:pPr>
    </w:p>
    <w:p w14:paraId="64E2E5B7" w14:textId="77777777" w:rsidR="0031568A" w:rsidRDefault="0031568A" w:rsidP="0031568A">
      <w:pPr>
        <w:jc w:val="both"/>
        <w:rPr>
          <w:rFonts w:ascii="Palatino Linotype" w:eastAsia="Times New Roman" w:hAnsi="Palatino Linotype" w:cs="Times New Roman"/>
          <w:szCs w:val="24"/>
          <w:lang w:eastAsia="fr-FR"/>
        </w:rPr>
      </w:pPr>
    </w:p>
    <w:p w14:paraId="087D6925" w14:textId="77777777" w:rsidR="0031568A" w:rsidRDefault="0031568A" w:rsidP="0031568A">
      <w:pPr>
        <w:jc w:val="both"/>
        <w:rPr>
          <w:rFonts w:ascii="Palatino Linotype" w:eastAsia="Times New Roman" w:hAnsi="Palatino Linotype" w:cs="Times New Roman"/>
          <w:szCs w:val="24"/>
          <w:lang w:eastAsia="fr-FR"/>
        </w:rPr>
      </w:pPr>
    </w:p>
    <w:p w14:paraId="4743F0CB" w14:textId="6F937F09" w:rsidR="0031568A" w:rsidRPr="0031568A" w:rsidRDefault="0031568A" w:rsidP="0031568A">
      <w:pPr>
        <w:jc w:val="both"/>
        <w:rPr>
          <w:rFonts w:ascii="Palatino Linotype" w:eastAsia="Times New Roman" w:hAnsi="Palatino Linotype" w:cs="Times New Roman"/>
          <w:szCs w:val="24"/>
          <w:lang w:eastAsia="fr-FR"/>
        </w:rPr>
      </w:pPr>
      <w:r w:rsidRPr="0031568A">
        <w:rPr>
          <w:rFonts w:ascii="Palatino Linotype" w:eastAsia="Times New Roman" w:hAnsi="Palatino Linotype" w:cs="Times New Roman"/>
          <w:szCs w:val="24"/>
          <w:lang w:eastAsia="fr-FR"/>
        </w:rPr>
        <w:t>Le conseil Municipal après en avoir délibéré à l’unanimité :</w:t>
      </w:r>
    </w:p>
    <w:p w14:paraId="14798147" w14:textId="77777777" w:rsidR="0031568A" w:rsidRPr="0031568A" w:rsidRDefault="0031568A" w:rsidP="0031568A">
      <w:pPr>
        <w:jc w:val="both"/>
        <w:rPr>
          <w:rFonts w:ascii="Palatino Linotype" w:eastAsia="Times New Roman" w:hAnsi="Palatino Linotype" w:cs="Times New Roman"/>
          <w:szCs w:val="24"/>
          <w:lang w:eastAsia="fr-FR"/>
        </w:rPr>
      </w:pPr>
    </w:p>
    <w:p w14:paraId="146138FE" w14:textId="77777777" w:rsidR="0031568A" w:rsidRPr="0031568A" w:rsidRDefault="0031568A" w:rsidP="0031568A">
      <w:pPr>
        <w:jc w:val="both"/>
        <w:rPr>
          <w:rFonts w:ascii="Palatino Linotype" w:eastAsia="Times New Roman" w:hAnsi="Palatino Linotype" w:cs="Times New Roman"/>
          <w:szCs w:val="24"/>
          <w:lang w:eastAsia="fr-FR"/>
        </w:rPr>
      </w:pPr>
      <w:r w:rsidRPr="0031568A">
        <w:rPr>
          <w:rFonts w:ascii="Palatino Linotype" w:eastAsia="Times New Roman" w:hAnsi="Palatino Linotype" w:cs="Times New Roman"/>
          <w:szCs w:val="24"/>
          <w:lang w:eastAsia="fr-FR"/>
        </w:rPr>
        <w:t>-</w:t>
      </w:r>
      <w:r w:rsidRPr="0031568A">
        <w:rPr>
          <w:rFonts w:ascii="Palatino Linotype" w:eastAsia="Times New Roman" w:hAnsi="Palatino Linotype" w:cs="Times New Roman"/>
          <w:b/>
          <w:bCs/>
          <w:szCs w:val="24"/>
          <w:lang w:eastAsia="fr-FR"/>
        </w:rPr>
        <w:t>AUTORISE</w:t>
      </w:r>
      <w:r w:rsidRPr="0031568A">
        <w:rPr>
          <w:rFonts w:ascii="Palatino Linotype" w:eastAsia="Times New Roman" w:hAnsi="Palatino Linotype" w:cs="Times New Roman"/>
          <w:szCs w:val="24"/>
          <w:lang w:eastAsia="fr-FR"/>
        </w:rPr>
        <w:t xml:space="preserve"> le Maire à engager, liquider et mandater des dépenses d’investissement 2021 dans la limite du quart des crédits repris ci-dessus, et ce, avant le vote du budget primitif 2021 soit : </w:t>
      </w:r>
    </w:p>
    <w:p w14:paraId="70D42497" w14:textId="77777777" w:rsidR="0031568A" w:rsidRPr="0031568A" w:rsidRDefault="0031568A" w:rsidP="0031568A">
      <w:pPr>
        <w:jc w:val="both"/>
        <w:rPr>
          <w:rFonts w:ascii="Palatino Linotype" w:eastAsia="Times New Roman" w:hAnsi="Palatino Linotype" w:cs="Times New Roman"/>
          <w:szCs w:val="24"/>
          <w:lang w:eastAsia="fr-FR"/>
        </w:rPr>
      </w:pPr>
    </w:p>
    <w:tbl>
      <w:tblPr>
        <w:tblStyle w:val="Grilledutableau"/>
        <w:tblW w:w="0" w:type="auto"/>
        <w:tblLook w:val="04A0" w:firstRow="1" w:lastRow="0" w:firstColumn="1" w:lastColumn="0" w:noHBand="0" w:noVBand="1"/>
      </w:tblPr>
      <w:tblGrid>
        <w:gridCol w:w="1071"/>
        <w:gridCol w:w="2818"/>
        <w:gridCol w:w="1151"/>
      </w:tblGrid>
      <w:tr w:rsidR="0031568A" w:rsidRPr="0031568A" w14:paraId="7ACC7BFC" w14:textId="77777777" w:rsidTr="00C837B5">
        <w:tc>
          <w:tcPr>
            <w:tcW w:w="0" w:type="auto"/>
          </w:tcPr>
          <w:p w14:paraId="158C972A" w14:textId="77777777" w:rsidR="0031568A" w:rsidRPr="0031568A" w:rsidRDefault="0031568A" w:rsidP="0031568A">
            <w:pPr>
              <w:jc w:val="both"/>
              <w:rPr>
                <w:rFonts w:ascii="Palatino Linotype" w:eastAsia="Times New Roman" w:hAnsi="Palatino Linotype"/>
                <w:lang w:eastAsia="fr-FR"/>
              </w:rPr>
            </w:pPr>
            <w:r w:rsidRPr="0031568A">
              <w:rPr>
                <w:rFonts w:ascii="Palatino Linotype" w:eastAsia="Times New Roman" w:hAnsi="Palatino Linotype"/>
                <w:lang w:eastAsia="fr-FR"/>
              </w:rPr>
              <w:t>Chapitre</w:t>
            </w:r>
          </w:p>
        </w:tc>
        <w:tc>
          <w:tcPr>
            <w:tcW w:w="0" w:type="auto"/>
          </w:tcPr>
          <w:p w14:paraId="4D8FE5B9" w14:textId="77777777" w:rsidR="0031568A" w:rsidRPr="0031568A" w:rsidRDefault="0031568A" w:rsidP="0031568A">
            <w:pPr>
              <w:jc w:val="both"/>
              <w:rPr>
                <w:rFonts w:ascii="Palatino Linotype" w:eastAsia="Times New Roman" w:hAnsi="Palatino Linotype"/>
                <w:lang w:eastAsia="fr-FR"/>
              </w:rPr>
            </w:pPr>
            <w:r w:rsidRPr="0031568A">
              <w:rPr>
                <w:rFonts w:ascii="Palatino Linotype" w:eastAsia="Times New Roman" w:hAnsi="Palatino Linotype"/>
                <w:lang w:eastAsia="fr-FR"/>
              </w:rPr>
              <w:t>Articles</w:t>
            </w:r>
          </w:p>
        </w:tc>
        <w:tc>
          <w:tcPr>
            <w:tcW w:w="0" w:type="auto"/>
          </w:tcPr>
          <w:p w14:paraId="246CBE47" w14:textId="77777777" w:rsidR="0031568A" w:rsidRPr="0031568A" w:rsidRDefault="0031568A" w:rsidP="0031568A">
            <w:pPr>
              <w:jc w:val="both"/>
              <w:rPr>
                <w:rFonts w:ascii="Palatino Linotype" w:eastAsia="Times New Roman" w:hAnsi="Palatino Linotype"/>
                <w:lang w:eastAsia="fr-FR"/>
              </w:rPr>
            </w:pPr>
            <w:r w:rsidRPr="0031568A">
              <w:rPr>
                <w:rFonts w:ascii="Palatino Linotype" w:eastAsia="Times New Roman" w:hAnsi="Palatino Linotype"/>
                <w:lang w:eastAsia="fr-FR"/>
              </w:rPr>
              <w:t xml:space="preserve">Somme </w:t>
            </w:r>
          </w:p>
        </w:tc>
      </w:tr>
      <w:tr w:rsidR="0031568A" w:rsidRPr="0031568A" w14:paraId="7B6C2451" w14:textId="77777777" w:rsidTr="00C837B5">
        <w:tc>
          <w:tcPr>
            <w:tcW w:w="0" w:type="auto"/>
          </w:tcPr>
          <w:p w14:paraId="11BD7CB8" w14:textId="77777777" w:rsidR="0031568A" w:rsidRPr="0031568A" w:rsidRDefault="0031568A" w:rsidP="0031568A">
            <w:pPr>
              <w:jc w:val="both"/>
              <w:rPr>
                <w:rFonts w:ascii="Palatino Linotype" w:eastAsia="Times New Roman" w:hAnsi="Palatino Linotype"/>
                <w:lang w:eastAsia="fr-FR"/>
              </w:rPr>
            </w:pPr>
            <w:r w:rsidRPr="0031568A">
              <w:rPr>
                <w:rFonts w:ascii="Palatino Linotype" w:eastAsia="Times New Roman" w:hAnsi="Palatino Linotype"/>
                <w:lang w:eastAsia="fr-FR"/>
              </w:rPr>
              <w:t>21</w:t>
            </w:r>
          </w:p>
        </w:tc>
        <w:tc>
          <w:tcPr>
            <w:tcW w:w="0" w:type="auto"/>
          </w:tcPr>
          <w:p w14:paraId="2D665039" w14:textId="77777777" w:rsidR="0031568A" w:rsidRPr="0031568A" w:rsidRDefault="0031568A" w:rsidP="0031568A">
            <w:pPr>
              <w:jc w:val="both"/>
              <w:rPr>
                <w:rFonts w:ascii="Palatino Linotype" w:eastAsia="Times New Roman" w:hAnsi="Palatino Linotype"/>
                <w:lang w:eastAsia="fr-FR"/>
              </w:rPr>
            </w:pPr>
            <w:r w:rsidRPr="0031568A">
              <w:rPr>
                <w:rFonts w:ascii="Palatino Linotype" w:eastAsia="Times New Roman" w:hAnsi="Palatino Linotype"/>
                <w:lang w:eastAsia="fr-FR"/>
              </w:rPr>
              <w:t>2138 Autres constructions</w:t>
            </w:r>
          </w:p>
        </w:tc>
        <w:tc>
          <w:tcPr>
            <w:tcW w:w="0" w:type="auto"/>
          </w:tcPr>
          <w:p w14:paraId="49206915" w14:textId="77777777" w:rsidR="0031568A" w:rsidRPr="0031568A" w:rsidRDefault="0031568A" w:rsidP="0031568A">
            <w:pPr>
              <w:jc w:val="both"/>
              <w:rPr>
                <w:rFonts w:ascii="Palatino Linotype" w:eastAsia="Times New Roman" w:hAnsi="Palatino Linotype"/>
                <w:lang w:eastAsia="fr-FR"/>
              </w:rPr>
            </w:pPr>
            <w:r w:rsidRPr="0031568A">
              <w:rPr>
                <w:rFonts w:ascii="Palatino Linotype" w:eastAsia="Times New Roman" w:hAnsi="Palatino Linotype"/>
                <w:lang w:eastAsia="fr-FR"/>
              </w:rPr>
              <w:t>26700€</w:t>
            </w:r>
          </w:p>
        </w:tc>
      </w:tr>
      <w:tr w:rsidR="0031568A" w:rsidRPr="0031568A" w14:paraId="640B8DCC" w14:textId="77777777" w:rsidTr="00C837B5">
        <w:tc>
          <w:tcPr>
            <w:tcW w:w="0" w:type="auto"/>
          </w:tcPr>
          <w:p w14:paraId="7EBA2185" w14:textId="77777777" w:rsidR="0031568A" w:rsidRPr="0031568A" w:rsidRDefault="0031568A" w:rsidP="0031568A">
            <w:pPr>
              <w:jc w:val="both"/>
              <w:rPr>
                <w:rFonts w:ascii="Palatino Linotype" w:eastAsia="Times New Roman" w:hAnsi="Palatino Linotype"/>
                <w:lang w:eastAsia="fr-FR"/>
              </w:rPr>
            </w:pPr>
          </w:p>
        </w:tc>
        <w:tc>
          <w:tcPr>
            <w:tcW w:w="0" w:type="auto"/>
          </w:tcPr>
          <w:p w14:paraId="45A4F350" w14:textId="77777777" w:rsidR="0031568A" w:rsidRPr="0031568A" w:rsidRDefault="0031568A" w:rsidP="0031568A">
            <w:pPr>
              <w:jc w:val="both"/>
              <w:rPr>
                <w:rFonts w:ascii="Palatino Linotype" w:eastAsia="Times New Roman" w:hAnsi="Palatino Linotype"/>
                <w:lang w:eastAsia="fr-FR"/>
              </w:rPr>
            </w:pPr>
            <w:r w:rsidRPr="0031568A">
              <w:rPr>
                <w:rFonts w:ascii="Palatino Linotype" w:eastAsia="Times New Roman" w:hAnsi="Palatino Linotype"/>
                <w:lang w:eastAsia="fr-FR"/>
              </w:rPr>
              <w:t>2152 Installations de voirie</w:t>
            </w:r>
          </w:p>
        </w:tc>
        <w:tc>
          <w:tcPr>
            <w:tcW w:w="0" w:type="auto"/>
          </w:tcPr>
          <w:p w14:paraId="6417119D" w14:textId="77777777" w:rsidR="0031568A" w:rsidRPr="0031568A" w:rsidRDefault="0031568A" w:rsidP="0031568A">
            <w:pPr>
              <w:jc w:val="both"/>
              <w:rPr>
                <w:rFonts w:ascii="Palatino Linotype" w:eastAsia="Times New Roman" w:hAnsi="Palatino Linotype"/>
                <w:lang w:eastAsia="fr-FR"/>
              </w:rPr>
            </w:pPr>
            <w:r w:rsidRPr="0031568A">
              <w:rPr>
                <w:rFonts w:ascii="Palatino Linotype" w:eastAsia="Times New Roman" w:hAnsi="Palatino Linotype"/>
                <w:lang w:eastAsia="fr-FR"/>
              </w:rPr>
              <w:t>2200 €</w:t>
            </w:r>
          </w:p>
        </w:tc>
      </w:tr>
      <w:tr w:rsidR="0031568A" w:rsidRPr="0031568A" w14:paraId="19376B35" w14:textId="77777777" w:rsidTr="00C837B5">
        <w:tc>
          <w:tcPr>
            <w:tcW w:w="0" w:type="auto"/>
          </w:tcPr>
          <w:p w14:paraId="2A4BBC2E" w14:textId="77777777" w:rsidR="0031568A" w:rsidRPr="0031568A" w:rsidRDefault="0031568A" w:rsidP="0031568A">
            <w:pPr>
              <w:jc w:val="both"/>
              <w:rPr>
                <w:rFonts w:ascii="Palatino Linotype" w:eastAsia="Times New Roman" w:hAnsi="Palatino Linotype"/>
                <w:lang w:eastAsia="fr-FR"/>
              </w:rPr>
            </w:pPr>
          </w:p>
        </w:tc>
        <w:tc>
          <w:tcPr>
            <w:tcW w:w="0" w:type="auto"/>
          </w:tcPr>
          <w:p w14:paraId="367EE7DC" w14:textId="77777777" w:rsidR="0031568A" w:rsidRPr="0031568A" w:rsidRDefault="0031568A" w:rsidP="0031568A">
            <w:pPr>
              <w:jc w:val="both"/>
              <w:rPr>
                <w:rFonts w:ascii="Palatino Linotype" w:eastAsia="Times New Roman" w:hAnsi="Palatino Linotype"/>
                <w:lang w:eastAsia="fr-FR"/>
              </w:rPr>
            </w:pPr>
            <w:r w:rsidRPr="0031568A">
              <w:rPr>
                <w:rFonts w:ascii="Palatino Linotype" w:eastAsia="Times New Roman" w:hAnsi="Palatino Linotype"/>
                <w:lang w:eastAsia="fr-FR"/>
              </w:rPr>
              <w:t>2184 Mobilier</w:t>
            </w:r>
          </w:p>
        </w:tc>
        <w:tc>
          <w:tcPr>
            <w:tcW w:w="0" w:type="auto"/>
          </w:tcPr>
          <w:p w14:paraId="3D91B0C6" w14:textId="77777777" w:rsidR="0031568A" w:rsidRPr="0031568A" w:rsidRDefault="0031568A" w:rsidP="0031568A">
            <w:pPr>
              <w:jc w:val="both"/>
              <w:rPr>
                <w:rFonts w:ascii="Palatino Linotype" w:eastAsia="Times New Roman" w:hAnsi="Palatino Linotype"/>
                <w:lang w:eastAsia="fr-FR"/>
              </w:rPr>
            </w:pPr>
            <w:r w:rsidRPr="0031568A">
              <w:rPr>
                <w:rFonts w:ascii="Palatino Linotype" w:eastAsia="Times New Roman" w:hAnsi="Palatino Linotype"/>
                <w:lang w:eastAsia="fr-FR"/>
              </w:rPr>
              <w:t>1098.13€</w:t>
            </w:r>
          </w:p>
        </w:tc>
      </w:tr>
      <w:tr w:rsidR="0031568A" w:rsidRPr="0031568A" w14:paraId="73871880" w14:textId="77777777" w:rsidTr="00C837B5">
        <w:tc>
          <w:tcPr>
            <w:tcW w:w="0" w:type="auto"/>
          </w:tcPr>
          <w:p w14:paraId="7E188A78" w14:textId="77777777" w:rsidR="0031568A" w:rsidRPr="0031568A" w:rsidRDefault="0031568A" w:rsidP="0031568A">
            <w:pPr>
              <w:jc w:val="both"/>
              <w:rPr>
                <w:rFonts w:ascii="Palatino Linotype" w:eastAsia="Times New Roman" w:hAnsi="Palatino Linotype"/>
                <w:lang w:eastAsia="fr-FR"/>
              </w:rPr>
            </w:pPr>
            <w:r w:rsidRPr="0031568A">
              <w:rPr>
                <w:rFonts w:ascii="Palatino Linotype" w:eastAsia="Times New Roman" w:hAnsi="Palatino Linotype"/>
                <w:lang w:eastAsia="fr-FR"/>
              </w:rPr>
              <w:t>Total</w:t>
            </w:r>
          </w:p>
        </w:tc>
        <w:tc>
          <w:tcPr>
            <w:tcW w:w="0" w:type="auto"/>
          </w:tcPr>
          <w:p w14:paraId="0E8522F8" w14:textId="77777777" w:rsidR="0031568A" w:rsidRPr="0031568A" w:rsidRDefault="0031568A" w:rsidP="0031568A">
            <w:pPr>
              <w:jc w:val="both"/>
              <w:rPr>
                <w:rFonts w:ascii="Palatino Linotype" w:eastAsia="Times New Roman" w:hAnsi="Palatino Linotype"/>
                <w:lang w:eastAsia="fr-FR"/>
              </w:rPr>
            </w:pPr>
          </w:p>
        </w:tc>
        <w:tc>
          <w:tcPr>
            <w:tcW w:w="0" w:type="auto"/>
          </w:tcPr>
          <w:p w14:paraId="249B43DC" w14:textId="77777777" w:rsidR="0031568A" w:rsidRPr="0031568A" w:rsidRDefault="0031568A" w:rsidP="0031568A">
            <w:pPr>
              <w:jc w:val="both"/>
              <w:rPr>
                <w:rFonts w:ascii="Palatino Linotype" w:eastAsia="Times New Roman" w:hAnsi="Palatino Linotype"/>
                <w:lang w:eastAsia="fr-FR"/>
              </w:rPr>
            </w:pPr>
            <w:r w:rsidRPr="0031568A">
              <w:rPr>
                <w:rFonts w:ascii="Palatino Linotype" w:eastAsia="Times New Roman" w:hAnsi="Palatino Linotype"/>
                <w:lang w:eastAsia="fr-FR"/>
              </w:rPr>
              <w:t>29998.13€</w:t>
            </w:r>
          </w:p>
        </w:tc>
      </w:tr>
    </w:tbl>
    <w:p w14:paraId="46F81977" w14:textId="20C3CE94" w:rsidR="000C3871" w:rsidRDefault="000C3871" w:rsidP="0031568A">
      <w:pPr>
        <w:pStyle w:val="NormalWeb"/>
        <w:jc w:val="both"/>
        <w:textAlignment w:val="baseline"/>
      </w:pPr>
    </w:p>
    <w:p w14:paraId="36F5C964" w14:textId="77777777" w:rsidR="000C3871" w:rsidRPr="009D1120" w:rsidRDefault="000C3871" w:rsidP="000C3871">
      <w:pPr>
        <w:autoSpaceDE w:val="0"/>
        <w:autoSpaceDN w:val="0"/>
        <w:adjustRightInd w:val="0"/>
        <w:rPr>
          <w:rFonts w:ascii="Times New Roman" w:hAnsi="Times New Roman" w:cs="Times New Roman"/>
          <w:sz w:val="24"/>
          <w:szCs w:val="24"/>
        </w:rPr>
      </w:pPr>
    </w:p>
    <w:p w14:paraId="386D3454" w14:textId="7E364C5A" w:rsidR="0031568A" w:rsidRDefault="0031568A" w:rsidP="0031568A">
      <w:pPr>
        <w:jc w:val="both"/>
        <w:rPr>
          <w:rFonts w:ascii="Times New Roman" w:hAnsi="Times New Roman" w:cs="Times New Roman"/>
          <w:b/>
          <w:bCs/>
          <w:sz w:val="28"/>
          <w:szCs w:val="28"/>
        </w:rPr>
      </w:pPr>
    </w:p>
    <w:p w14:paraId="24C48B2B" w14:textId="27789A05" w:rsidR="0031568A" w:rsidRPr="0031568A" w:rsidRDefault="0031568A" w:rsidP="0031568A">
      <w:pPr>
        <w:spacing w:line="480" w:lineRule="auto"/>
        <w:ind w:left="-1134" w:right="990"/>
        <w:jc w:val="both"/>
        <w:rPr>
          <w:rFonts w:ascii="Palatino Linotype" w:eastAsia="Times New Roman" w:hAnsi="Palatino Linotype" w:cs="Times New Roman"/>
          <w:b/>
          <w:bCs/>
          <w:lang w:eastAsia="fr-FR"/>
        </w:rPr>
      </w:pPr>
      <w:r w:rsidRPr="0031568A">
        <w:rPr>
          <w:rFonts w:ascii="Times New Roman" w:eastAsia="Times New Roman" w:hAnsi="Times New Roman" w:cs="Times New Roman"/>
          <w:b/>
          <w:bCs/>
          <w:caps/>
          <w:lang w:eastAsia="fr-FR"/>
        </w:rPr>
        <w:t xml:space="preserve">                 </w:t>
      </w:r>
      <w:r>
        <w:rPr>
          <w:rFonts w:ascii="Times New Roman" w:eastAsia="Times New Roman" w:hAnsi="Times New Roman" w:cs="Times New Roman"/>
          <w:b/>
          <w:bCs/>
          <w:caps/>
          <w:u w:val="single"/>
          <w:lang w:eastAsia="fr-FR"/>
        </w:rPr>
        <w:t xml:space="preserve"> </w:t>
      </w:r>
      <w:r w:rsidRPr="0031568A">
        <w:rPr>
          <w:rFonts w:ascii="Times New Roman" w:eastAsia="Times New Roman" w:hAnsi="Times New Roman" w:cs="Times New Roman"/>
          <w:b/>
          <w:bCs/>
          <w:caps/>
          <w:u w:val="single"/>
          <w:lang w:eastAsia="fr-FR"/>
        </w:rPr>
        <w:t>OBJET </w:t>
      </w:r>
      <w:r w:rsidRPr="0031568A">
        <w:rPr>
          <w:rFonts w:ascii="Times New Roman" w:eastAsia="Times New Roman" w:hAnsi="Times New Roman" w:cs="Times New Roman"/>
          <w:b/>
          <w:bCs/>
          <w:caps/>
          <w:lang w:eastAsia="fr-FR"/>
        </w:rPr>
        <w:t>: Exonération loyer</w:t>
      </w:r>
      <w:r w:rsidR="00CD1322">
        <w:rPr>
          <w:rFonts w:ascii="Times New Roman" w:eastAsia="Times New Roman" w:hAnsi="Times New Roman" w:cs="Times New Roman"/>
          <w:b/>
          <w:bCs/>
          <w:caps/>
          <w:lang w:eastAsia="fr-FR"/>
        </w:rPr>
        <w:t>s</w:t>
      </w:r>
      <w:r w:rsidRPr="0031568A">
        <w:rPr>
          <w:rFonts w:ascii="Times New Roman" w:eastAsia="Times New Roman" w:hAnsi="Times New Roman" w:cs="Times New Roman"/>
          <w:b/>
          <w:bCs/>
          <w:caps/>
          <w:lang w:eastAsia="fr-FR"/>
        </w:rPr>
        <w:t xml:space="preserve"> commerciaux</w:t>
      </w:r>
    </w:p>
    <w:p w14:paraId="231BB7CE" w14:textId="3B7F990A" w:rsidR="0031568A" w:rsidRPr="0031568A" w:rsidRDefault="0031568A" w:rsidP="0031568A">
      <w:pPr>
        <w:keepNext/>
        <w:overflowPunct w:val="0"/>
        <w:autoSpaceDE w:val="0"/>
        <w:autoSpaceDN w:val="0"/>
        <w:adjustRightInd w:val="0"/>
        <w:ind w:left="-142"/>
        <w:jc w:val="both"/>
        <w:textAlignment w:val="baseline"/>
        <w:outlineLvl w:val="7"/>
        <w:rPr>
          <w:rFonts w:ascii="Times New Roman" w:eastAsia="Calibri" w:hAnsi="Times New Roman" w:cs="Times New Roman"/>
        </w:rPr>
      </w:pPr>
      <w:r w:rsidRPr="0031568A">
        <w:rPr>
          <w:rFonts w:ascii="Times New Roman" w:eastAsia="Calibri" w:hAnsi="Times New Roman" w:cs="Times New Roman"/>
        </w:rPr>
        <w:t xml:space="preserve">La situation sanitaire liée à l’épidémie de Covid-19 et ses conséquences, à savoir en particulier la </w:t>
      </w:r>
      <w:r>
        <w:rPr>
          <w:rFonts w:ascii="Times New Roman" w:eastAsia="Calibri" w:hAnsi="Times New Roman" w:cs="Times New Roman"/>
        </w:rPr>
        <w:t xml:space="preserve">                     </w:t>
      </w:r>
      <w:r w:rsidRPr="0031568A">
        <w:rPr>
          <w:rFonts w:ascii="Times New Roman" w:eastAsia="Calibri" w:hAnsi="Times New Roman" w:cs="Times New Roman"/>
        </w:rPr>
        <w:t>fermeture obligatoire de certains commerces et le confinement de la population, ont mis en difficulté l’exploitante du Rochessauve Café (unique bail commercial de la commune).</w:t>
      </w:r>
    </w:p>
    <w:p w14:paraId="796722BD" w14:textId="77777777" w:rsidR="0031568A" w:rsidRPr="0031568A" w:rsidRDefault="0031568A" w:rsidP="0031568A">
      <w:pPr>
        <w:spacing w:after="173"/>
        <w:ind w:left="-142"/>
        <w:jc w:val="both"/>
        <w:rPr>
          <w:rFonts w:ascii="Times New Roman" w:eastAsia="Times New Roman" w:hAnsi="Times New Roman" w:cs="Times New Roman"/>
          <w:lang w:eastAsia="fr-FR"/>
        </w:rPr>
      </w:pPr>
      <w:r w:rsidRPr="0031568A">
        <w:rPr>
          <w:rFonts w:ascii="Times New Roman" w:eastAsia="Times New Roman" w:hAnsi="Times New Roman" w:cs="Times New Roman"/>
          <w:lang w:eastAsia="fr-FR"/>
        </w:rPr>
        <w:t>Pour faire face à cette pandémie, le gouvernement à prit plusieurs mesures et notamment la fermeture des bars et restaurants</w:t>
      </w:r>
    </w:p>
    <w:p w14:paraId="04ACA2C0" w14:textId="77777777" w:rsidR="0031568A" w:rsidRPr="0031568A" w:rsidRDefault="0031568A" w:rsidP="0031568A">
      <w:pPr>
        <w:spacing w:after="173"/>
        <w:ind w:left="-142"/>
        <w:jc w:val="both"/>
        <w:rPr>
          <w:rFonts w:ascii="Times New Roman" w:eastAsia="Times New Roman" w:hAnsi="Times New Roman" w:cs="Times New Roman"/>
          <w:lang w:eastAsia="fr-FR"/>
        </w:rPr>
      </w:pPr>
      <w:r w:rsidRPr="0031568A">
        <w:rPr>
          <w:rFonts w:ascii="Times New Roman" w:eastAsia="Times New Roman" w:hAnsi="Times New Roman" w:cs="Times New Roman"/>
          <w:lang w:eastAsia="fr-FR"/>
        </w:rPr>
        <w:t>Vu l’article 3 de la loi du 25 avril 2020 de finances rectificative incitant les bailleurs à abandonner leurs créances de loyers,</w:t>
      </w:r>
    </w:p>
    <w:p w14:paraId="6DEC5D6A" w14:textId="77777777" w:rsidR="0031568A" w:rsidRPr="0031568A" w:rsidRDefault="0031568A" w:rsidP="0031568A">
      <w:pPr>
        <w:spacing w:after="173"/>
        <w:ind w:left="-142"/>
        <w:jc w:val="both"/>
        <w:rPr>
          <w:rFonts w:ascii="Times New Roman" w:eastAsia="Times New Roman" w:hAnsi="Times New Roman" w:cs="Times New Roman"/>
          <w:lang w:eastAsia="fr-FR"/>
        </w:rPr>
      </w:pPr>
      <w:r w:rsidRPr="0031568A">
        <w:rPr>
          <w:rFonts w:ascii="Times New Roman" w:eastAsia="Times New Roman" w:hAnsi="Times New Roman" w:cs="Times New Roman"/>
          <w:lang w:eastAsia="fr-FR"/>
        </w:rPr>
        <w:t>Vu l’arrêté du 14 mars 2020 portant diverses mesures relatives à la lutte contre la propagation du virus Covid-19 et de l’arrêté du 15 mars 2020 complétant dudit arrêté du 14 mars 2020,</w:t>
      </w:r>
    </w:p>
    <w:p w14:paraId="1FC89828" w14:textId="77777777" w:rsidR="0031568A" w:rsidRPr="0031568A" w:rsidRDefault="0031568A" w:rsidP="0031568A">
      <w:pPr>
        <w:spacing w:after="173"/>
        <w:ind w:left="-142"/>
        <w:jc w:val="both"/>
        <w:rPr>
          <w:rFonts w:ascii="Times New Roman" w:eastAsia="Times New Roman" w:hAnsi="Times New Roman" w:cs="Times New Roman"/>
          <w:lang w:eastAsia="fr-FR"/>
        </w:rPr>
      </w:pPr>
      <w:r w:rsidRPr="0031568A">
        <w:rPr>
          <w:rFonts w:ascii="Times New Roman" w:eastAsia="Times New Roman" w:hAnsi="Times New Roman" w:cs="Times New Roman"/>
          <w:lang w:eastAsia="fr-FR"/>
        </w:rPr>
        <w:t>Considérant l’Ordonnance n°2020-316 du 25 mars 2020 entérinant l’annonce des autorités quant à la suspension des loyers commerciaux et professionnels,</w:t>
      </w:r>
    </w:p>
    <w:p w14:paraId="6D81F8B1" w14:textId="77777777" w:rsidR="0031568A" w:rsidRPr="0031568A" w:rsidRDefault="0031568A" w:rsidP="0031568A">
      <w:pPr>
        <w:spacing w:after="173"/>
        <w:ind w:left="-142"/>
        <w:jc w:val="both"/>
        <w:rPr>
          <w:rFonts w:ascii="Times New Roman" w:eastAsia="Times New Roman" w:hAnsi="Times New Roman" w:cs="Times New Roman"/>
          <w:lang w:eastAsia="fr-FR"/>
        </w:rPr>
      </w:pPr>
      <w:r w:rsidRPr="0031568A">
        <w:rPr>
          <w:rFonts w:ascii="Times New Roman" w:eastAsia="Times New Roman" w:hAnsi="Times New Roman" w:cs="Times New Roman"/>
          <w:lang w:eastAsia="fr-FR"/>
        </w:rPr>
        <w:t>Vu le décret du 29 octobre 2020 (article 40) imposant fermeture totale des bars et des restaurants</w:t>
      </w:r>
    </w:p>
    <w:p w14:paraId="2E2E870D" w14:textId="77777777" w:rsidR="0031568A" w:rsidRPr="0031568A" w:rsidRDefault="0031568A" w:rsidP="0031568A">
      <w:pPr>
        <w:spacing w:after="173"/>
        <w:ind w:left="-142"/>
        <w:jc w:val="both"/>
        <w:rPr>
          <w:rFonts w:ascii="Times New Roman" w:eastAsia="Times New Roman" w:hAnsi="Times New Roman" w:cs="Times New Roman"/>
          <w:lang w:eastAsia="fr-FR"/>
        </w:rPr>
      </w:pPr>
      <w:r w:rsidRPr="0031568A">
        <w:rPr>
          <w:rFonts w:ascii="Times New Roman" w:eastAsia="Times New Roman" w:hAnsi="Times New Roman" w:cs="Times New Roman"/>
          <w:lang w:eastAsia="fr-FR"/>
        </w:rPr>
        <w:t>Vu le bail commercial en date du 27/06/2019, établi entre la commune de Rochessauve et Mme ROS-MONTIEL, commerçante,</w:t>
      </w:r>
    </w:p>
    <w:p w14:paraId="49FFD52A" w14:textId="77777777" w:rsidR="0031568A" w:rsidRPr="0031568A" w:rsidRDefault="0031568A" w:rsidP="0031568A">
      <w:pPr>
        <w:spacing w:after="173"/>
        <w:ind w:left="-142"/>
        <w:jc w:val="both"/>
        <w:rPr>
          <w:rFonts w:ascii="Times New Roman" w:eastAsia="Times New Roman" w:hAnsi="Times New Roman" w:cs="Times New Roman"/>
          <w:lang w:eastAsia="fr-FR"/>
        </w:rPr>
      </w:pPr>
      <w:r w:rsidRPr="0031568A">
        <w:rPr>
          <w:rFonts w:ascii="Times New Roman" w:eastAsia="Times New Roman" w:hAnsi="Times New Roman" w:cs="Times New Roman"/>
          <w:lang w:eastAsia="fr-FR"/>
        </w:rPr>
        <w:t>Considérant le loyer mensuel de Mme ROS-MONTIEL Véronique de 200€</w:t>
      </w:r>
    </w:p>
    <w:p w14:paraId="76A1851F" w14:textId="77777777" w:rsidR="0031568A" w:rsidRPr="0031568A" w:rsidRDefault="0031568A" w:rsidP="0031568A">
      <w:pPr>
        <w:spacing w:after="173"/>
        <w:ind w:left="-142"/>
        <w:jc w:val="both"/>
        <w:rPr>
          <w:rFonts w:ascii="Times New Roman" w:eastAsia="Times New Roman" w:hAnsi="Times New Roman" w:cs="Times New Roman"/>
          <w:lang w:eastAsia="fr-FR"/>
        </w:rPr>
      </w:pPr>
      <w:r w:rsidRPr="0031568A">
        <w:rPr>
          <w:rFonts w:ascii="Times New Roman" w:eastAsia="Calibri" w:hAnsi="Times New Roman" w:cs="Times New Roman"/>
        </w:rPr>
        <w:t>Après en avoir délibéré, le Conseil Municipal, à l’unanimité des présents,</w:t>
      </w:r>
    </w:p>
    <w:p w14:paraId="2D7CE070" w14:textId="77777777" w:rsidR="0031568A" w:rsidRPr="0031568A" w:rsidRDefault="0031568A" w:rsidP="0031568A">
      <w:pPr>
        <w:widowControl w:val="0"/>
        <w:numPr>
          <w:ilvl w:val="0"/>
          <w:numId w:val="2"/>
        </w:numPr>
        <w:suppressAutoHyphens/>
        <w:spacing w:before="20" w:after="160" w:line="259" w:lineRule="auto"/>
        <w:ind w:left="-142" w:right="57"/>
        <w:jc w:val="both"/>
        <w:rPr>
          <w:rFonts w:ascii="Times New Roman" w:eastAsia="Times New Roman" w:hAnsi="Times New Roman" w:cs="Times New Roman"/>
          <w:lang w:eastAsia="zh-CN"/>
        </w:rPr>
      </w:pPr>
      <w:r w:rsidRPr="0031568A">
        <w:rPr>
          <w:rFonts w:ascii="Times New Roman" w:eastAsia="Times New Roman" w:hAnsi="Times New Roman" w:cs="Times New Roman"/>
          <w:lang w:eastAsia="zh-CN"/>
        </w:rPr>
        <w:t>Décide d’annuler le loyer de MME ROS-MONTIEL à partir de décembre 2020 et ce, jusqu’à l’annonce gouvernementale autorisant la réouverture du commerce</w:t>
      </w:r>
    </w:p>
    <w:p w14:paraId="2F7B6D35" w14:textId="31D75AFF" w:rsidR="00CD1322" w:rsidRDefault="0031568A" w:rsidP="00CD1322">
      <w:pPr>
        <w:widowControl w:val="0"/>
        <w:numPr>
          <w:ilvl w:val="0"/>
          <w:numId w:val="2"/>
        </w:numPr>
        <w:suppressAutoHyphens/>
        <w:spacing w:before="20" w:after="160" w:line="259" w:lineRule="auto"/>
        <w:ind w:left="-142" w:right="57"/>
        <w:jc w:val="both"/>
        <w:rPr>
          <w:rFonts w:ascii="Times New Roman" w:eastAsia="Times New Roman" w:hAnsi="Times New Roman" w:cs="Times New Roman"/>
          <w:lang w:eastAsia="zh-CN"/>
        </w:rPr>
      </w:pPr>
      <w:r w:rsidRPr="0031568A">
        <w:rPr>
          <w:rFonts w:ascii="Times New Roman" w:eastAsia="Times New Roman" w:hAnsi="Times New Roman" w:cs="Times New Roman"/>
          <w:lang w:eastAsia="zh-CN"/>
        </w:rPr>
        <w:t>Charge le maire de signer tout document relatif à cette affaire.</w:t>
      </w:r>
    </w:p>
    <w:p w14:paraId="2DCAADCC" w14:textId="537A37AF" w:rsidR="00CD1322" w:rsidRDefault="00CD1322" w:rsidP="00CD1322">
      <w:pPr>
        <w:widowControl w:val="0"/>
        <w:suppressAutoHyphens/>
        <w:spacing w:before="20" w:after="160" w:line="259" w:lineRule="auto"/>
        <w:ind w:left="-142" w:right="57"/>
        <w:jc w:val="both"/>
        <w:rPr>
          <w:rFonts w:ascii="Times New Roman" w:eastAsia="Times New Roman" w:hAnsi="Times New Roman" w:cs="Times New Roman"/>
          <w:lang w:eastAsia="zh-CN"/>
        </w:rPr>
      </w:pPr>
    </w:p>
    <w:p w14:paraId="12B726D8" w14:textId="1759E006" w:rsidR="00CD1322" w:rsidRDefault="00CD1322" w:rsidP="00CD1322">
      <w:pPr>
        <w:widowControl w:val="0"/>
        <w:suppressAutoHyphens/>
        <w:spacing w:before="20" w:after="160" w:line="259" w:lineRule="auto"/>
        <w:ind w:left="-142" w:right="57"/>
        <w:jc w:val="both"/>
        <w:rPr>
          <w:rFonts w:ascii="Times New Roman" w:eastAsia="Times New Roman" w:hAnsi="Times New Roman" w:cs="Times New Roman"/>
          <w:lang w:eastAsia="zh-CN"/>
        </w:rPr>
      </w:pPr>
    </w:p>
    <w:p w14:paraId="6DF3F874" w14:textId="438F75C6" w:rsidR="00CD1322" w:rsidRDefault="00CD1322" w:rsidP="00CD1322">
      <w:pPr>
        <w:widowControl w:val="0"/>
        <w:suppressAutoHyphens/>
        <w:spacing w:before="20" w:after="160" w:line="259" w:lineRule="auto"/>
        <w:ind w:left="-142" w:right="57"/>
        <w:jc w:val="both"/>
        <w:rPr>
          <w:rFonts w:ascii="Times New Roman" w:eastAsia="Times New Roman" w:hAnsi="Times New Roman" w:cs="Times New Roman"/>
          <w:lang w:eastAsia="zh-CN"/>
        </w:rPr>
      </w:pPr>
    </w:p>
    <w:p w14:paraId="71A5FBAD" w14:textId="07B51862" w:rsidR="00CD1322" w:rsidRDefault="00CD1322" w:rsidP="00CD1322">
      <w:pPr>
        <w:widowControl w:val="0"/>
        <w:suppressAutoHyphens/>
        <w:spacing w:before="20" w:after="160" w:line="259" w:lineRule="auto"/>
        <w:ind w:left="-142" w:right="57"/>
        <w:jc w:val="both"/>
        <w:rPr>
          <w:rFonts w:ascii="Times New Roman" w:eastAsia="Times New Roman" w:hAnsi="Times New Roman" w:cs="Times New Roman"/>
          <w:lang w:eastAsia="zh-CN"/>
        </w:rPr>
      </w:pPr>
    </w:p>
    <w:p w14:paraId="5678BE5A" w14:textId="77777777" w:rsidR="00CD1322" w:rsidRPr="00CD1322" w:rsidRDefault="00CD1322" w:rsidP="00CD1322">
      <w:pPr>
        <w:suppressAutoHyphens/>
        <w:autoSpaceDE w:val="0"/>
        <w:autoSpaceDN w:val="0"/>
        <w:ind w:left="851" w:hanging="851"/>
        <w:jc w:val="both"/>
        <w:rPr>
          <w:rFonts w:ascii="Arial" w:eastAsia="Times New Roman" w:hAnsi="Arial" w:cs="Arial"/>
          <w:kern w:val="3"/>
          <w:sz w:val="20"/>
          <w:szCs w:val="20"/>
          <w:lang w:eastAsia="zh-CN"/>
        </w:rPr>
      </w:pPr>
      <w:bookmarkStart w:id="1" w:name="_Hlk57912263"/>
      <w:r w:rsidRPr="00CD1322">
        <w:rPr>
          <w:rFonts w:ascii="Arial" w:eastAsia="Times New Roman" w:hAnsi="Arial" w:cs="Arial"/>
          <w:b/>
          <w:bCs/>
          <w:color w:val="000000"/>
          <w:kern w:val="3"/>
          <w:sz w:val="20"/>
          <w:szCs w:val="20"/>
          <w:lang w:eastAsia="fr-FR"/>
        </w:rPr>
        <w:lastRenderedPageBreak/>
        <w:t xml:space="preserve">OBJET : </w:t>
      </w:r>
      <w:r w:rsidRPr="00CD1322">
        <w:rPr>
          <w:rFonts w:ascii="Arial" w:eastAsia="Times New Roman" w:hAnsi="Arial" w:cs="Arial"/>
          <w:b/>
          <w:bCs/>
          <w:color w:val="000000"/>
          <w:kern w:val="3"/>
          <w:sz w:val="20"/>
          <w:szCs w:val="20"/>
          <w:lang w:eastAsia="fr-FR"/>
        </w:rPr>
        <w:tab/>
        <w:t xml:space="preserve">MODIFICATION DES STATUTS DE LA COMMUNAUTE D’AGGLOMERATION PRIVAS CENTRE ARDECHE </w:t>
      </w:r>
    </w:p>
    <w:p w14:paraId="712B6752" w14:textId="77777777" w:rsidR="00CD1322" w:rsidRPr="00CD1322" w:rsidRDefault="00CD1322" w:rsidP="00CD1322">
      <w:pPr>
        <w:spacing w:after="160" w:line="259" w:lineRule="auto"/>
        <w:jc w:val="both"/>
        <w:rPr>
          <w:rFonts w:ascii="Arial" w:hAnsi="Arial" w:cs="Arial"/>
          <w:bCs/>
          <w:sz w:val="20"/>
          <w:szCs w:val="20"/>
        </w:rPr>
      </w:pPr>
      <w:bookmarkStart w:id="2" w:name="_Hlk29819833"/>
      <w:bookmarkEnd w:id="1"/>
    </w:p>
    <w:p w14:paraId="2927B2D2" w14:textId="77777777" w:rsidR="00CD1322" w:rsidRPr="00CD1322" w:rsidRDefault="00CD1322" w:rsidP="00CD1322">
      <w:pPr>
        <w:spacing w:after="160" w:line="259" w:lineRule="auto"/>
        <w:jc w:val="both"/>
        <w:rPr>
          <w:rFonts w:ascii="Arial" w:hAnsi="Arial" w:cs="Arial"/>
          <w:bCs/>
          <w:sz w:val="20"/>
          <w:szCs w:val="20"/>
        </w:rPr>
      </w:pPr>
      <w:r w:rsidRPr="00CD1322">
        <w:rPr>
          <w:rFonts w:ascii="Arial" w:hAnsi="Arial" w:cs="Arial"/>
          <w:bCs/>
          <w:sz w:val="20"/>
          <w:szCs w:val="20"/>
        </w:rPr>
        <w:t>La loi n° 2019-1461 du 27 décembre 2019 relative à l’engagement dans la vie locale et à la proximité de l’action publique autorise désormais un Etablissement Public de Coopération Intercommunal (EPCI) à fiscalité propre à passer des marchés publics pour le compte de ses communes membres, à titre gratuit (nouvel article L. 5211-4-4 CGCT).</w:t>
      </w:r>
    </w:p>
    <w:p w14:paraId="7303E9D8" w14:textId="77777777" w:rsidR="00CD1322" w:rsidRPr="00CD1322" w:rsidRDefault="00CD1322" w:rsidP="00CD1322">
      <w:pPr>
        <w:spacing w:after="160" w:line="259" w:lineRule="auto"/>
        <w:jc w:val="both"/>
        <w:rPr>
          <w:rFonts w:ascii="Arial" w:hAnsi="Arial" w:cs="Arial"/>
          <w:bCs/>
          <w:sz w:val="20"/>
          <w:szCs w:val="20"/>
        </w:rPr>
      </w:pPr>
      <w:r w:rsidRPr="00CD1322">
        <w:rPr>
          <w:rFonts w:ascii="Arial" w:hAnsi="Arial" w:cs="Arial"/>
          <w:bCs/>
          <w:sz w:val="20"/>
          <w:szCs w:val="20"/>
        </w:rPr>
        <w:t>Selon le nouvel article L. 5211-4-4 du CGCT, lorsqu’un groupement de commandes est constitué entre des communes membres d’un même établissement public de coopération intercommunale à fiscalité propre ou entre ces communes et cet établissement public, les communes peuvent confier à titre gratuit à cet établissement public la charge de mener tout ou partie de la procédure de passation ou de l’exécution d’un ou de plusieurs marchés publics au nom et pour le compte des membres du groupement.</w:t>
      </w:r>
    </w:p>
    <w:p w14:paraId="782EEF36" w14:textId="77777777" w:rsidR="00CD1322" w:rsidRPr="00CD1322" w:rsidRDefault="00CD1322" w:rsidP="00CD1322">
      <w:pPr>
        <w:spacing w:after="160" w:line="259" w:lineRule="auto"/>
        <w:jc w:val="both"/>
        <w:rPr>
          <w:rFonts w:ascii="Arial" w:hAnsi="Arial" w:cs="Arial"/>
          <w:bCs/>
          <w:sz w:val="20"/>
          <w:szCs w:val="20"/>
        </w:rPr>
      </w:pPr>
      <w:r w:rsidRPr="00CD1322">
        <w:rPr>
          <w:rFonts w:ascii="Arial" w:hAnsi="Arial" w:cs="Arial"/>
          <w:bCs/>
          <w:sz w:val="20"/>
          <w:szCs w:val="20"/>
        </w:rPr>
        <w:t>Il s’agit là d’un nouveau dispositif de mutualisation de ressources à disposition des EPCI à fiscalité propre, leur permettant d’apporter appui à leurs communes membres pour la passation et l’exécution de marchés publics.</w:t>
      </w:r>
    </w:p>
    <w:p w14:paraId="3B9BF29D" w14:textId="77777777" w:rsidR="00CD1322" w:rsidRPr="00CD1322" w:rsidRDefault="00CD1322" w:rsidP="00CD1322">
      <w:pPr>
        <w:spacing w:after="160" w:line="259" w:lineRule="auto"/>
        <w:jc w:val="both"/>
        <w:rPr>
          <w:rFonts w:ascii="Arial" w:hAnsi="Arial" w:cs="Arial"/>
          <w:bCs/>
          <w:sz w:val="20"/>
          <w:szCs w:val="20"/>
        </w:rPr>
      </w:pPr>
      <w:r w:rsidRPr="00CD1322">
        <w:rPr>
          <w:rFonts w:ascii="Arial" w:hAnsi="Arial" w:cs="Arial"/>
          <w:bCs/>
          <w:sz w:val="20"/>
          <w:szCs w:val="20"/>
        </w:rPr>
        <w:t>Pour cela, les communes doivent se constituer en groupement de commandes. Quant à l’EPCI, ce dernier n’est pas obligé d’en faire partie (il pourra donc agir alors même que l’achat ne répond pas à son besoin).</w:t>
      </w:r>
    </w:p>
    <w:p w14:paraId="68B73E95" w14:textId="77777777" w:rsidR="00CD1322" w:rsidRPr="00CD1322" w:rsidRDefault="00CD1322" w:rsidP="00CD1322">
      <w:pPr>
        <w:spacing w:after="160" w:line="259" w:lineRule="auto"/>
        <w:jc w:val="both"/>
        <w:rPr>
          <w:rFonts w:ascii="Arial" w:hAnsi="Arial" w:cs="Arial"/>
          <w:bCs/>
          <w:sz w:val="20"/>
          <w:szCs w:val="20"/>
        </w:rPr>
      </w:pPr>
      <w:r w:rsidRPr="00CD1322">
        <w:rPr>
          <w:rFonts w:ascii="Arial" w:hAnsi="Arial" w:cs="Arial"/>
          <w:bCs/>
          <w:sz w:val="20"/>
          <w:szCs w:val="20"/>
        </w:rPr>
        <w:t>Des conditions ont cependant été fixées :</w:t>
      </w:r>
    </w:p>
    <w:p w14:paraId="58E8DA41" w14:textId="77777777" w:rsidR="00CD1322" w:rsidRPr="00CD1322" w:rsidRDefault="00CD1322" w:rsidP="00CD1322">
      <w:pPr>
        <w:spacing w:after="160" w:line="259" w:lineRule="auto"/>
        <w:ind w:firstLine="709"/>
        <w:jc w:val="both"/>
        <w:rPr>
          <w:rFonts w:ascii="Arial" w:hAnsi="Arial" w:cs="Arial"/>
          <w:bCs/>
          <w:sz w:val="20"/>
          <w:szCs w:val="20"/>
        </w:rPr>
      </w:pPr>
      <w:r w:rsidRPr="00CD1322">
        <w:rPr>
          <w:rFonts w:ascii="Palatino Linotype" w:hAnsi="Palatino Linotype" w:cs="Arial"/>
          <w:bCs/>
          <w:sz w:val="20"/>
          <w:szCs w:val="20"/>
        </w:rPr>
        <w:t>▪</w:t>
      </w:r>
      <w:r w:rsidRPr="00CD1322">
        <w:rPr>
          <w:rFonts w:ascii="Arial" w:hAnsi="Arial" w:cs="Arial"/>
          <w:bCs/>
          <w:sz w:val="20"/>
          <w:szCs w:val="20"/>
        </w:rPr>
        <w:t xml:space="preserve"> la mise en place du dispositif suppose la conclusion préalable d’une convention ;</w:t>
      </w:r>
    </w:p>
    <w:p w14:paraId="7809E0AD" w14:textId="77777777" w:rsidR="00CD1322" w:rsidRPr="00CD1322" w:rsidRDefault="00CD1322" w:rsidP="00CD1322">
      <w:pPr>
        <w:spacing w:after="160" w:line="259" w:lineRule="auto"/>
        <w:jc w:val="both"/>
        <w:rPr>
          <w:rFonts w:ascii="Arial" w:hAnsi="Arial" w:cs="Arial"/>
          <w:bCs/>
          <w:sz w:val="20"/>
          <w:szCs w:val="20"/>
        </w:rPr>
      </w:pPr>
      <w:r w:rsidRPr="00CD1322">
        <w:rPr>
          <w:rFonts w:ascii="Arial" w:hAnsi="Arial" w:cs="Arial"/>
          <w:bCs/>
          <w:sz w:val="20"/>
          <w:szCs w:val="20"/>
        </w:rPr>
        <w:t xml:space="preserve">  </w:t>
      </w:r>
      <w:r w:rsidRPr="00CD1322">
        <w:rPr>
          <w:rFonts w:ascii="Arial" w:hAnsi="Arial" w:cs="Arial"/>
          <w:bCs/>
          <w:sz w:val="20"/>
          <w:szCs w:val="20"/>
        </w:rPr>
        <w:tab/>
      </w:r>
      <w:r w:rsidRPr="00CD1322">
        <w:rPr>
          <w:rFonts w:ascii="Palatino Linotype" w:hAnsi="Palatino Linotype" w:cs="Arial"/>
          <w:bCs/>
          <w:sz w:val="20"/>
          <w:szCs w:val="20"/>
        </w:rPr>
        <w:t>▪</w:t>
      </w:r>
      <w:r w:rsidRPr="00CD1322">
        <w:rPr>
          <w:rFonts w:ascii="Arial" w:hAnsi="Arial" w:cs="Arial"/>
          <w:bCs/>
          <w:sz w:val="20"/>
          <w:szCs w:val="20"/>
        </w:rPr>
        <w:t xml:space="preserve"> cette intervention doit se faire à titre gratuit ;</w:t>
      </w:r>
    </w:p>
    <w:p w14:paraId="2DFD50B9" w14:textId="77777777" w:rsidR="00CD1322" w:rsidRPr="00CD1322" w:rsidRDefault="00CD1322" w:rsidP="00CD1322">
      <w:pPr>
        <w:spacing w:after="160" w:line="259" w:lineRule="auto"/>
        <w:jc w:val="both"/>
        <w:rPr>
          <w:rFonts w:ascii="Arial" w:hAnsi="Arial" w:cs="Arial"/>
          <w:bCs/>
          <w:sz w:val="20"/>
          <w:szCs w:val="20"/>
        </w:rPr>
      </w:pPr>
      <w:r w:rsidRPr="00CD1322">
        <w:rPr>
          <w:rFonts w:ascii="Arial" w:hAnsi="Arial" w:cs="Arial"/>
          <w:bCs/>
          <w:sz w:val="20"/>
          <w:szCs w:val="20"/>
        </w:rPr>
        <w:t xml:space="preserve">    </w:t>
      </w:r>
      <w:r w:rsidRPr="00CD1322">
        <w:rPr>
          <w:rFonts w:ascii="Arial" w:hAnsi="Arial" w:cs="Arial"/>
          <w:bCs/>
          <w:sz w:val="20"/>
          <w:szCs w:val="20"/>
        </w:rPr>
        <w:tab/>
      </w:r>
      <w:r w:rsidRPr="00CD1322">
        <w:rPr>
          <w:rFonts w:ascii="Palatino Linotype" w:hAnsi="Palatino Linotype" w:cs="Arial"/>
          <w:bCs/>
          <w:sz w:val="20"/>
          <w:szCs w:val="20"/>
        </w:rPr>
        <w:t>▪</w:t>
      </w:r>
      <w:r w:rsidRPr="00CD1322">
        <w:rPr>
          <w:rFonts w:ascii="Arial" w:hAnsi="Arial" w:cs="Arial"/>
          <w:bCs/>
          <w:sz w:val="20"/>
          <w:szCs w:val="20"/>
        </w:rPr>
        <w:t xml:space="preserve"> les statuts de l’EPCI doivent le prévoir expressément.</w:t>
      </w:r>
    </w:p>
    <w:p w14:paraId="6A0E970E" w14:textId="77777777" w:rsidR="00CD1322" w:rsidRPr="00CD1322" w:rsidRDefault="00CD1322" w:rsidP="00CD1322">
      <w:pPr>
        <w:spacing w:after="160" w:line="259" w:lineRule="auto"/>
        <w:jc w:val="both"/>
        <w:rPr>
          <w:rFonts w:ascii="Arial" w:hAnsi="Arial" w:cs="Arial"/>
          <w:bCs/>
          <w:sz w:val="20"/>
          <w:szCs w:val="20"/>
        </w:rPr>
      </w:pPr>
      <w:r w:rsidRPr="00CD1322">
        <w:rPr>
          <w:rFonts w:ascii="Arial" w:hAnsi="Arial" w:cs="Arial"/>
          <w:bCs/>
          <w:sz w:val="20"/>
          <w:szCs w:val="20"/>
        </w:rPr>
        <w:t xml:space="preserve">Il est proposé de modifier les statuts de la CAPCA afin que ce nouveau dispositif de mutualisation puisse notamment être mis en œuvre dans les prochains mois pour un marché de travaux de voirie à l’échelle des 42 communes membres de la CAPCA. </w:t>
      </w:r>
    </w:p>
    <w:p w14:paraId="4CC5E9B9" w14:textId="77777777" w:rsidR="00CD1322" w:rsidRPr="00CD1322" w:rsidRDefault="00CD1322" w:rsidP="00CD1322">
      <w:pPr>
        <w:spacing w:after="160" w:line="259" w:lineRule="auto"/>
        <w:jc w:val="both"/>
        <w:rPr>
          <w:rFonts w:ascii="Arial" w:hAnsi="Arial" w:cs="Arial"/>
          <w:bCs/>
          <w:sz w:val="20"/>
          <w:szCs w:val="20"/>
        </w:rPr>
      </w:pPr>
    </w:p>
    <w:bookmarkEnd w:id="2"/>
    <w:p w14:paraId="5FA43ECA" w14:textId="77777777" w:rsidR="00CD1322" w:rsidRPr="00CD1322" w:rsidRDefault="00CD1322" w:rsidP="00CD1322">
      <w:pPr>
        <w:tabs>
          <w:tab w:val="left" w:pos="1140"/>
        </w:tabs>
        <w:autoSpaceDE w:val="0"/>
        <w:spacing w:after="160" w:line="259" w:lineRule="auto"/>
        <w:jc w:val="center"/>
        <w:rPr>
          <w:rFonts w:ascii="Arial" w:hAnsi="Arial" w:cs="Arial"/>
          <w:sz w:val="20"/>
          <w:szCs w:val="20"/>
        </w:rPr>
      </w:pPr>
      <w:r w:rsidRPr="00CD1322">
        <w:rPr>
          <w:rFonts w:ascii="Arial" w:eastAsia="Wingdings" w:hAnsi="Arial" w:cs="Arial"/>
          <w:sz w:val="20"/>
          <w:szCs w:val="20"/>
        </w:rPr>
        <w:t>*     *     *</w:t>
      </w:r>
    </w:p>
    <w:p w14:paraId="3B09AA64" w14:textId="77777777" w:rsidR="00CD1322" w:rsidRPr="00CD1322" w:rsidRDefault="00CD1322" w:rsidP="00CD1322">
      <w:pPr>
        <w:autoSpaceDE w:val="0"/>
        <w:spacing w:after="160" w:line="259" w:lineRule="auto"/>
        <w:jc w:val="center"/>
        <w:rPr>
          <w:rFonts w:ascii="Arial" w:hAnsi="Arial" w:cs="Arial"/>
          <w:sz w:val="20"/>
          <w:szCs w:val="20"/>
        </w:rPr>
      </w:pPr>
      <w:r w:rsidRPr="00CD1322">
        <w:rPr>
          <w:rFonts w:ascii="Arial" w:eastAsia="Cambria" w:hAnsi="Arial" w:cs="Arial"/>
          <w:sz w:val="20"/>
          <w:szCs w:val="20"/>
        </w:rPr>
        <w:t>*     *</w:t>
      </w:r>
    </w:p>
    <w:p w14:paraId="2A164FC4" w14:textId="77777777" w:rsidR="00CD1322" w:rsidRPr="00CD1322" w:rsidRDefault="00CD1322" w:rsidP="00CD1322">
      <w:pPr>
        <w:suppressLineNumbers/>
        <w:spacing w:after="120" w:line="259" w:lineRule="auto"/>
        <w:ind w:right="1275"/>
        <w:jc w:val="both"/>
        <w:rPr>
          <w:rFonts w:ascii="Arial" w:eastAsia="Times New Roman" w:hAnsi="Arial" w:cs="Arial"/>
          <w:sz w:val="20"/>
          <w:szCs w:val="20"/>
        </w:rPr>
      </w:pPr>
      <w:r w:rsidRPr="00CD1322">
        <w:rPr>
          <w:rFonts w:ascii="Arial" w:eastAsia="Times New Roman" w:hAnsi="Arial" w:cs="Arial"/>
          <w:sz w:val="20"/>
          <w:szCs w:val="20"/>
        </w:rPr>
        <w:t>Ceci exposé,</w:t>
      </w:r>
    </w:p>
    <w:p w14:paraId="34FEECB8" w14:textId="77777777" w:rsidR="00CD1322" w:rsidRPr="00CD1322" w:rsidRDefault="00CD1322" w:rsidP="00CD1322">
      <w:pPr>
        <w:numPr>
          <w:ilvl w:val="0"/>
          <w:numId w:val="3"/>
        </w:numPr>
        <w:autoSpaceDN w:val="0"/>
        <w:spacing w:after="160" w:line="259" w:lineRule="auto"/>
        <w:ind w:left="0" w:right="1275" w:firstLine="0"/>
        <w:contextualSpacing/>
        <w:jc w:val="both"/>
        <w:rPr>
          <w:rFonts w:ascii="Arial" w:eastAsia="Times New Roman" w:hAnsi="Arial" w:cs="Arial"/>
          <w:kern w:val="3"/>
          <w:sz w:val="20"/>
          <w:szCs w:val="20"/>
          <w:lang w:eastAsia="zh-CN"/>
        </w:rPr>
      </w:pPr>
      <w:r w:rsidRPr="00CD1322">
        <w:rPr>
          <w:rFonts w:ascii="Arial" w:eastAsia="Times New Roman" w:hAnsi="Arial" w:cs="Arial"/>
          <w:kern w:val="3"/>
          <w:sz w:val="20"/>
          <w:szCs w:val="20"/>
          <w:lang w:eastAsia="zh-CN"/>
        </w:rPr>
        <w:t xml:space="preserve">Vu le Code général des collectivités territoriales et notamment ses </w:t>
      </w:r>
      <w:r w:rsidRPr="00CD1322">
        <w:rPr>
          <w:rFonts w:ascii="Tahoma" w:eastAsia="Times New Roman" w:hAnsi="Tahoma" w:cs="Times New Roman"/>
          <w:color w:val="000000"/>
          <w:sz w:val="20"/>
          <w:szCs w:val="20"/>
          <w:lang w:eastAsia="fr-FR"/>
        </w:rPr>
        <w:t xml:space="preserve">articles L. 5211-4-4, </w:t>
      </w:r>
      <w:r w:rsidRPr="00CD1322">
        <w:rPr>
          <w:rFonts w:ascii="Arial" w:eastAsia="Times New Roman" w:hAnsi="Arial" w:cs="Arial"/>
          <w:kern w:val="3"/>
          <w:sz w:val="20"/>
          <w:szCs w:val="20"/>
          <w:lang w:eastAsia="zh-CN"/>
        </w:rPr>
        <w:t>L. 5211-5-1, L. 5211-17, L. 5211-20 et L. 5216-5</w:t>
      </w:r>
      <w:r w:rsidRPr="00CD1322">
        <w:rPr>
          <w:rFonts w:ascii="Tahoma" w:eastAsia="Times New Roman" w:hAnsi="Tahoma" w:cs="Times New Roman"/>
          <w:color w:val="000000"/>
          <w:sz w:val="20"/>
          <w:szCs w:val="20"/>
          <w:lang w:eastAsia="fr-FR"/>
        </w:rPr>
        <w:t>.</w:t>
      </w:r>
    </w:p>
    <w:p w14:paraId="32CC1281" w14:textId="77777777" w:rsidR="00CD1322" w:rsidRPr="00CD1322" w:rsidRDefault="00CD1322" w:rsidP="00CD1322">
      <w:pPr>
        <w:autoSpaceDN w:val="0"/>
        <w:ind w:right="1275"/>
        <w:contextualSpacing/>
        <w:jc w:val="both"/>
        <w:rPr>
          <w:rFonts w:ascii="Arial" w:eastAsia="Times New Roman" w:hAnsi="Arial" w:cs="Arial"/>
          <w:kern w:val="3"/>
          <w:sz w:val="20"/>
          <w:szCs w:val="20"/>
          <w:lang w:eastAsia="zh-CN"/>
        </w:rPr>
      </w:pPr>
    </w:p>
    <w:p w14:paraId="59EEB986" w14:textId="77777777" w:rsidR="00CD1322" w:rsidRPr="00CD1322" w:rsidRDefault="00CD1322" w:rsidP="00CD1322">
      <w:pPr>
        <w:numPr>
          <w:ilvl w:val="0"/>
          <w:numId w:val="3"/>
        </w:numPr>
        <w:autoSpaceDN w:val="0"/>
        <w:spacing w:after="160" w:line="259" w:lineRule="auto"/>
        <w:ind w:left="0" w:right="1275" w:firstLine="0"/>
        <w:contextualSpacing/>
        <w:jc w:val="both"/>
        <w:rPr>
          <w:rFonts w:ascii="Arial" w:eastAsia="Times New Roman" w:hAnsi="Arial" w:cs="Arial"/>
          <w:kern w:val="3"/>
          <w:sz w:val="20"/>
          <w:szCs w:val="20"/>
          <w:lang w:eastAsia="zh-CN"/>
        </w:rPr>
      </w:pPr>
      <w:r w:rsidRPr="00CD1322">
        <w:rPr>
          <w:rFonts w:ascii="Arial" w:eastAsia="Times New Roman" w:hAnsi="Arial" w:cs="Arial"/>
          <w:kern w:val="3"/>
          <w:sz w:val="20"/>
          <w:szCs w:val="20"/>
          <w:lang w:eastAsia="zh-CN"/>
        </w:rPr>
        <w:t xml:space="preserve">Vu la délibération n°2020-12-15/215 du conseil communautaire de la Communauté d’Agglomération Privas Centre Ardèche, du 15 décembre 2020, approuvant la modification de ses statuts. </w:t>
      </w:r>
    </w:p>
    <w:p w14:paraId="365041A4" w14:textId="77777777" w:rsidR="00CD1322" w:rsidRPr="00CD1322" w:rsidRDefault="00CD1322" w:rsidP="00CD1322">
      <w:pPr>
        <w:autoSpaceDN w:val="0"/>
        <w:ind w:right="1275"/>
        <w:contextualSpacing/>
        <w:jc w:val="both"/>
        <w:rPr>
          <w:rFonts w:ascii="Arial" w:eastAsia="Times New Roman" w:hAnsi="Arial" w:cs="Arial"/>
          <w:kern w:val="3"/>
          <w:sz w:val="20"/>
          <w:szCs w:val="20"/>
          <w:lang w:eastAsia="zh-CN"/>
        </w:rPr>
      </w:pPr>
    </w:p>
    <w:p w14:paraId="3FF30300" w14:textId="77777777" w:rsidR="00CD1322" w:rsidRPr="00CD1322" w:rsidRDefault="00CD1322" w:rsidP="00CD1322">
      <w:pPr>
        <w:numPr>
          <w:ilvl w:val="0"/>
          <w:numId w:val="3"/>
        </w:numPr>
        <w:suppressAutoHyphens/>
        <w:autoSpaceDN w:val="0"/>
        <w:spacing w:after="160" w:line="259" w:lineRule="auto"/>
        <w:ind w:left="0" w:right="1275" w:firstLine="0"/>
        <w:jc w:val="both"/>
        <w:rPr>
          <w:rFonts w:ascii="Arial" w:eastAsia="Times New Roman" w:hAnsi="Arial" w:cs="Arial"/>
          <w:kern w:val="3"/>
          <w:sz w:val="20"/>
          <w:szCs w:val="20"/>
          <w:lang w:eastAsia="zh-CN"/>
        </w:rPr>
      </w:pPr>
      <w:r w:rsidRPr="00CD1322">
        <w:rPr>
          <w:rFonts w:ascii="Arial" w:eastAsia="Times New Roman" w:hAnsi="Arial" w:cs="Arial"/>
          <w:kern w:val="3"/>
          <w:sz w:val="20"/>
          <w:szCs w:val="20"/>
          <w:lang w:eastAsia="zh-CN"/>
        </w:rPr>
        <w:t>Considérant que la modification des statuts nécessite une délibération, à la majorité simple, du Conseil communautaire.</w:t>
      </w:r>
    </w:p>
    <w:p w14:paraId="68C6E958" w14:textId="77777777" w:rsidR="00CD1322" w:rsidRPr="00CD1322" w:rsidRDefault="00CD1322" w:rsidP="00CD1322">
      <w:pPr>
        <w:suppressAutoHyphens/>
        <w:autoSpaceDN w:val="0"/>
        <w:ind w:left="-1560" w:right="1275"/>
        <w:jc w:val="both"/>
        <w:rPr>
          <w:rFonts w:ascii="Arial" w:eastAsia="Times New Roman" w:hAnsi="Arial" w:cs="Arial"/>
          <w:kern w:val="3"/>
          <w:sz w:val="20"/>
          <w:szCs w:val="20"/>
          <w:lang w:eastAsia="zh-CN"/>
        </w:rPr>
      </w:pPr>
    </w:p>
    <w:p w14:paraId="31F2C6B6" w14:textId="77777777" w:rsidR="00CD1322" w:rsidRPr="00CD1322" w:rsidRDefault="00CD1322" w:rsidP="00CD1322">
      <w:pPr>
        <w:numPr>
          <w:ilvl w:val="0"/>
          <w:numId w:val="3"/>
        </w:numPr>
        <w:suppressAutoHyphens/>
        <w:autoSpaceDN w:val="0"/>
        <w:spacing w:after="160" w:line="259" w:lineRule="auto"/>
        <w:ind w:left="0" w:right="1275" w:firstLine="0"/>
        <w:jc w:val="both"/>
        <w:rPr>
          <w:rFonts w:ascii="Arial" w:eastAsia="Times New Roman" w:hAnsi="Arial" w:cs="Arial"/>
          <w:kern w:val="3"/>
          <w:sz w:val="20"/>
          <w:szCs w:val="20"/>
          <w:lang w:eastAsia="zh-CN"/>
        </w:rPr>
      </w:pPr>
      <w:r w:rsidRPr="00CD1322">
        <w:rPr>
          <w:rFonts w:ascii="Arial" w:eastAsia="Times New Roman" w:hAnsi="Arial" w:cs="Arial"/>
          <w:kern w:val="3"/>
          <w:sz w:val="20"/>
          <w:szCs w:val="20"/>
          <w:lang w:eastAsia="zh-CN"/>
        </w:rPr>
        <w:t>Considérant que la présente délibération sera notifiée aux Maires des 42 communes membres de la CAPCA.</w:t>
      </w:r>
    </w:p>
    <w:p w14:paraId="49BE039E" w14:textId="77777777" w:rsidR="00CD1322" w:rsidRPr="00CD1322" w:rsidRDefault="00CD1322" w:rsidP="00CD1322">
      <w:pPr>
        <w:suppressAutoHyphens/>
        <w:autoSpaceDN w:val="0"/>
        <w:ind w:right="1275"/>
        <w:jc w:val="both"/>
        <w:rPr>
          <w:rFonts w:ascii="Arial" w:eastAsia="Times New Roman" w:hAnsi="Arial" w:cs="Arial"/>
          <w:kern w:val="3"/>
          <w:sz w:val="20"/>
          <w:szCs w:val="20"/>
          <w:lang w:eastAsia="zh-CN"/>
        </w:rPr>
      </w:pPr>
    </w:p>
    <w:p w14:paraId="199D9386" w14:textId="77777777" w:rsidR="00CD1322" w:rsidRPr="00CD1322" w:rsidRDefault="00CD1322" w:rsidP="00CD1322">
      <w:pPr>
        <w:numPr>
          <w:ilvl w:val="0"/>
          <w:numId w:val="3"/>
        </w:numPr>
        <w:suppressAutoHyphens/>
        <w:autoSpaceDN w:val="0"/>
        <w:spacing w:after="160" w:line="259" w:lineRule="auto"/>
        <w:ind w:left="0" w:right="1275" w:firstLine="0"/>
        <w:jc w:val="both"/>
        <w:rPr>
          <w:rFonts w:ascii="Arial" w:eastAsia="Times New Roman" w:hAnsi="Arial" w:cs="Arial"/>
          <w:kern w:val="3"/>
          <w:sz w:val="20"/>
          <w:szCs w:val="20"/>
          <w:lang w:eastAsia="zh-CN"/>
        </w:rPr>
      </w:pPr>
      <w:r w:rsidRPr="00CD1322">
        <w:rPr>
          <w:rFonts w:ascii="Arial" w:eastAsia="Times New Roman" w:hAnsi="Arial" w:cs="Arial"/>
          <w:kern w:val="3"/>
          <w:sz w:val="20"/>
          <w:szCs w:val="20"/>
          <w:lang w:eastAsia="zh-CN"/>
        </w:rPr>
        <w:lastRenderedPageBreak/>
        <w:t>Considérant que les 42 conseils municipaux auront 3 mois, à compter de la date de notification de la présente délibération, pour délibérer, à la majorité simple, sur la modification des statuts.</w:t>
      </w:r>
    </w:p>
    <w:p w14:paraId="4D314E53" w14:textId="77777777" w:rsidR="00CD1322" w:rsidRPr="00CD1322" w:rsidRDefault="00CD1322" w:rsidP="00CD1322">
      <w:pPr>
        <w:suppressAutoHyphens/>
        <w:autoSpaceDN w:val="0"/>
        <w:ind w:right="1275"/>
        <w:jc w:val="both"/>
        <w:rPr>
          <w:rFonts w:ascii="Arial" w:eastAsia="Times New Roman" w:hAnsi="Arial" w:cs="Arial"/>
          <w:kern w:val="3"/>
          <w:sz w:val="20"/>
          <w:szCs w:val="20"/>
          <w:lang w:eastAsia="zh-CN"/>
        </w:rPr>
      </w:pPr>
    </w:p>
    <w:p w14:paraId="7796AD67" w14:textId="77777777" w:rsidR="00CD1322" w:rsidRPr="00CD1322" w:rsidRDefault="00CD1322" w:rsidP="00CD1322">
      <w:pPr>
        <w:numPr>
          <w:ilvl w:val="0"/>
          <w:numId w:val="3"/>
        </w:numPr>
        <w:suppressAutoHyphens/>
        <w:autoSpaceDN w:val="0"/>
        <w:spacing w:after="160" w:line="259" w:lineRule="auto"/>
        <w:ind w:left="0" w:right="1275" w:firstLine="0"/>
        <w:jc w:val="both"/>
        <w:rPr>
          <w:rFonts w:ascii="Arial" w:eastAsia="Times New Roman" w:hAnsi="Arial" w:cs="Arial"/>
          <w:kern w:val="3"/>
          <w:sz w:val="20"/>
          <w:szCs w:val="20"/>
          <w:lang w:eastAsia="zh-CN"/>
        </w:rPr>
      </w:pPr>
      <w:r w:rsidRPr="00CD1322">
        <w:rPr>
          <w:rFonts w:ascii="Arial" w:eastAsia="Times New Roman" w:hAnsi="Arial" w:cs="Arial"/>
          <w:kern w:val="3"/>
          <w:sz w:val="20"/>
          <w:szCs w:val="20"/>
          <w:lang w:eastAsia="zh-CN"/>
        </w:rPr>
        <w:t>Considérant que, en l’absence de délibération dans le délai de 3 mois, la décision du conseil municipal sera réputée favorable.</w:t>
      </w:r>
    </w:p>
    <w:p w14:paraId="6A872DCB" w14:textId="77777777" w:rsidR="00CD1322" w:rsidRPr="00CD1322" w:rsidRDefault="00CD1322" w:rsidP="00CD1322">
      <w:pPr>
        <w:suppressAutoHyphens/>
        <w:autoSpaceDN w:val="0"/>
        <w:ind w:right="1275"/>
        <w:jc w:val="both"/>
        <w:rPr>
          <w:rFonts w:ascii="Arial" w:eastAsia="Times New Roman" w:hAnsi="Arial" w:cs="Arial"/>
          <w:kern w:val="3"/>
          <w:sz w:val="20"/>
          <w:szCs w:val="20"/>
          <w:lang w:eastAsia="zh-CN"/>
        </w:rPr>
      </w:pPr>
    </w:p>
    <w:p w14:paraId="5EF4BBCE" w14:textId="77777777" w:rsidR="00CD1322" w:rsidRPr="00CD1322" w:rsidRDefault="00CD1322" w:rsidP="00CD1322">
      <w:pPr>
        <w:numPr>
          <w:ilvl w:val="0"/>
          <w:numId w:val="3"/>
        </w:numPr>
        <w:suppressAutoHyphens/>
        <w:autoSpaceDN w:val="0"/>
        <w:spacing w:after="160" w:line="259" w:lineRule="auto"/>
        <w:ind w:left="0" w:right="1275" w:firstLine="0"/>
        <w:jc w:val="both"/>
        <w:rPr>
          <w:rFonts w:ascii="Arial" w:eastAsia="Times New Roman" w:hAnsi="Arial" w:cs="Arial"/>
          <w:kern w:val="3"/>
          <w:sz w:val="20"/>
          <w:szCs w:val="20"/>
          <w:lang w:eastAsia="zh-CN"/>
        </w:rPr>
      </w:pPr>
      <w:r w:rsidRPr="00CD1322">
        <w:rPr>
          <w:rFonts w:ascii="Arial" w:eastAsia="Times New Roman" w:hAnsi="Arial" w:cs="Arial"/>
          <w:kern w:val="3"/>
          <w:sz w:val="20"/>
          <w:szCs w:val="20"/>
          <w:lang w:eastAsia="zh-CN"/>
        </w:rPr>
        <w:t>Considérant la nécessité de recueillir la majorité qualifiée des conseils municipaux, à savoir les deux tiers au moins des conseils municipaux des communes intéressées représentant plus de la moitié de la population totale de celles-ci, ou la moitié au moins des conseils municipaux des communes représentant les deux tiers de la population.</w:t>
      </w:r>
    </w:p>
    <w:p w14:paraId="6DD5BFB9" w14:textId="77777777" w:rsidR="00CD1322" w:rsidRPr="00CD1322" w:rsidRDefault="00CD1322" w:rsidP="00CD1322">
      <w:pPr>
        <w:suppressAutoHyphens/>
        <w:autoSpaceDN w:val="0"/>
        <w:ind w:right="1275"/>
        <w:jc w:val="both"/>
        <w:rPr>
          <w:rFonts w:ascii="Arial" w:eastAsia="Times New Roman" w:hAnsi="Arial" w:cs="Arial"/>
          <w:kern w:val="3"/>
          <w:sz w:val="20"/>
          <w:szCs w:val="20"/>
          <w:lang w:eastAsia="zh-CN"/>
        </w:rPr>
      </w:pPr>
    </w:p>
    <w:p w14:paraId="3C292002" w14:textId="77777777" w:rsidR="00CD1322" w:rsidRPr="00CD1322" w:rsidRDefault="00CD1322" w:rsidP="00CD1322">
      <w:pPr>
        <w:numPr>
          <w:ilvl w:val="0"/>
          <w:numId w:val="3"/>
        </w:numPr>
        <w:suppressAutoHyphens/>
        <w:autoSpaceDN w:val="0"/>
        <w:spacing w:after="160" w:line="259" w:lineRule="auto"/>
        <w:ind w:left="0" w:right="1275" w:firstLine="0"/>
        <w:jc w:val="both"/>
        <w:rPr>
          <w:rFonts w:ascii="Arial" w:eastAsia="Times New Roman" w:hAnsi="Arial" w:cs="Arial"/>
          <w:kern w:val="3"/>
          <w:sz w:val="20"/>
          <w:szCs w:val="20"/>
          <w:lang w:eastAsia="zh-CN"/>
        </w:rPr>
      </w:pPr>
      <w:r w:rsidRPr="00CD1322">
        <w:rPr>
          <w:rFonts w:ascii="Arial" w:eastAsia="Times New Roman" w:hAnsi="Arial" w:cs="Arial"/>
          <w:kern w:val="3"/>
          <w:sz w:val="20"/>
          <w:szCs w:val="20"/>
          <w:lang w:eastAsia="zh-CN"/>
        </w:rPr>
        <w:t xml:space="preserve">Considérant que la procédure s’achèvera par un arrêté préfectoral constatant la modification des statuts.  </w:t>
      </w:r>
    </w:p>
    <w:p w14:paraId="10BDB3B0" w14:textId="77777777" w:rsidR="00CD1322" w:rsidRPr="00CD1322" w:rsidRDefault="00CD1322" w:rsidP="00CD1322">
      <w:pPr>
        <w:suppressAutoHyphens/>
        <w:autoSpaceDN w:val="0"/>
        <w:ind w:right="1275"/>
        <w:jc w:val="both"/>
        <w:rPr>
          <w:rFonts w:ascii="Arial" w:eastAsia="Times New Roman" w:hAnsi="Arial" w:cs="Arial"/>
          <w:kern w:val="3"/>
          <w:sz w:val="20"/>
          <w:szCs w:val="20"/>
          <w:lang w:eastAsia="zh-CN"/>
        </w:rPr>
      </w:pPr>
    </w:p>
    <w:p w14:paraId="58A31AF0" w14:textId="77777777" w:rsidR="00CD1322" w:rsidRPr="00CD1322" w:rsidRDefault="00CD1322" w:rsidP="00CD1322">
      <w:pPr>
        <w:numPr>
          <w:ilvl w:val="0"/>
          <w:numId w:val="3"/>
        </w:numPr>
        <w:autoSpaceDN w:val="0"/>
        <w:spacing w:after="160" w:line="259" w:lineRule="auto"/>
        <w:ind w:left="0" w:right="1275" w:firstLine="0"/>
        <w:contextualSpacing/>
        <w:jc w:val="both"/>
        <w:rPr>
          <w:rFonts w:ascii="Arial" w:eastAsia="Times New Roman" w:hAnsi="Arial" w:cs="Arial"/>
          <w:kern w:val="3"/>
          <w:sz w:val="20"/>
          <w:szCs w:val="20"/>
          <w:lang w:eastAsia="zh-CN"/>
        </w:rPr>
      </w:pPr>
      <w:r w:rsidRPr="00CD1322">
        <w:rPr>
          <w:rFonts w:ascii="Arial" w:eastAsia="Times New Roman" w:hAnsi="Arial" w:cs="Arial"/>
          <w:kern w:val="3"/>
          <w:sz w:val="20"/>
          <w:szCs w:val="20"/>
          <w:lang w:eastAsia="zh-CN"/>
        </w:rPr>
        <w:t>Considérant les statuts modifiés de la CAPCA annexés à la présente délibération.</w:t>
      </w:r>
    </w:p>
    <w:p w14:paraId="044D4547" w14:textId="77777777" w:rsidR="00CD1322" w:rsidRPr="00CD1322" w:rsidRDefault="00CD1322" w:rsidP="00CD1322">
      <w:pPr>
        <w:spacing w:after="160" w:line="276" w:lineRule="auto"/>
        <w:ind w:right="1275"/>
        <w:jc w:val="both"/>
        <w:rPr>
          <w:rFonts w:ascii="Arial" w:eastAsia="Times New Roman" w:hAnsi="Arial" w:cs="Arial"/>
          <w:sz w:val="20"/>
          <w:szCs w:val="20"/>
        </w:rPr>
      </w:pPr>
    </w:p>
    <w:p w14:paraId="23677156" w14:textId="77777777" w:rsidR="00CD1322" w:rsidRPr="00CD1322" w:rsidRDefault="00CD1322" w:rsidP="00CD1322">
      <w:pPr>
        <w:spacing w:after="120" w:line="259" w:lineRule="auto"/>
        <w:ind w:right="1275"/>
        <w:jc w:val="both"/>
        <w:rPr>
          <w:rFonts w:ascii="Arial" w:eastAsia="Times New Roman" w:hAnsi="Arial" w:cs="Arial"/>
          <w:b/>
          <w:bCs/>
          <w:sz w:val="20"/>
          <w:szCs w:val="20"/>
        </w:rPr>
      </w:pPr>
      <w:r w:rsidRPr="00CD1322">
        <w:rPr>
          <w:rFonts w:ascii="Arial" w:hAnsi="Arial" w:cs="Arial"/>
          <w:b/>
          <w:bCs/>
          <w:color w:val="00000A"/>
          <w:sz w:val="20"/>
          <w:szCs w:val="20"/>
        </w:rPr>
        <w:t>Le Conseil municipal,</w:t>
      </w:r>
      <w:r w:rsidRPr="00CD1322">
        <w:rPr>
          <w:rFonts w:ascii="Arial" w:eastAsia="Times New Roman" w:hAnsi="Arial" w:cs="Arial"/>
          <w:b/>
          <w:bCs/>
          <w:sz w:val="20"/>
          <w:szCs w:val="20"/>
        </w:rPr>
        <w:t xml:space="preserve"> après en avoir délibéré à l’unanimité:</w:t>
      </w:r>
    </w:p>
    <w:p w14:paraId="5273C117" w14:textId="77777777" w:rsidR="00CD1322" w:rsidRPr="00CD1322" w:rsidRDefault="00CD1322" w:rsidP="00CD1322">
      <w:pPr>
        <w:spacing w:after="120" w:line="259" w:lineRule="auto"/>
        <w:ind w:right="1275"/>
        <w:jc w:val="both"/>
        <w:rPr>
          <w:rFonts w:ascii="Arial" w:eastAsia="Times New Roman" w:hAnsi="Arial" w:cs="Arial"/>
          <w:b/>
          <w:bCs/>
          <w:sz w:val="20"/>
          <w:szCs w:val="20"/>
        </w:rPr>
      </w:pPr>
    </w:p>
    <w:p w14:paraId="3DC368D2" w14:textId="77777777" w:rsidR="00CD1322" w:rsidRPr="00CD1322" w:rsidRDefault="00CD1322" w:rsidP="00CD1322">
      <w:pPr>
        <w:numPr>
          <w:ilvl w:val="0"/>
          <w:numId w:val="4"/>
        </w:numPr>
        <w:autoSpaceDN w:val="0"/>
        <w:spacing w:after="160" w:line="259" w:lineRule="auto"/>
        <w:ind w:left="0" w:right="1275" w:firstLine="0"/>
        <w:contextualSpacing/>
        <w:jc w:val="both"/>
        <w:rPr>
          <w:rFonts w:ascii="Arial" w:eastAsia="Times New Roman" w:hAnsi="Arial" w:cs="Arial"/>
          <w:kern w:val="3"/>
          <w:sz w:val="20"/>
          <w:szCs w:val="20"/>
          <w:lang w:eastAsia="zh-CN"/>
        </w:rPr>
      </w:pPr>
      <w:r w:rsidRPr="00CD1322">
        <w:rPr>
          <w:rFonts w:ascii="Arial" w:eastAsia="Times New Roman" w:hAnsi="Arial" w:cs="Arial"/>
          <w:b/>
          <w:bCs/>
          <w:kern w:val="3"/>
          <w:sz w:val="20"/>
          <w:szCs w:val="20"/>
          <w:lang w:eastAsia="zh-CN"/>
        </w:rPr>
        <w:t>Approuve</w:t>
      </w:r>
      <w:r w:rsidRPr="00CD1322">
        <w:rPr>
          <w:rFonts w:ascii="Arial" w:eastAsia="Times New Roman" w:hAnsi="Arial" w:cs="Arial"/>
          <w:kern w:val="3"/>
          <w:sz w:val="20"/>
          <w:szCs w:val="20"/>
          <w:lang w:eastAsia="zh-CN"/>
        </w:rPr>
        <w:t xml:space="preserve"> la modification des statuts de la Communauté d’Agglomération Privas Centre Ardèche annexés à la présente délibération.  </w:t>
      </w:r>
    </w:p>
    <w:p w14:paraId="0C99157C" w14:textId="77777777" w:rsidR="00CD1322" w:rsidRPr="00CD1322" w:rsidRDefault="00CD1322" w:rsidP="00CD1322">
      <w:pPr>
        <w:autoSpaceDN w:val="0"/>
        <w:ind w:right="1275"/>
        <w:contextualSpacing/>
        <w:jc w:val="both"/>
        <w:rPr>
          <w:rFonts w:ascii="Arial" w:eastAsia="Times New Roman" w:hAnsi="Arial" w:cs="Arial"/>
          <w:kern w:val="3"/>
          <w:sz w:val="20"/>
          <w:szCs w:val="20"/>
          <w:lang w:eastAsia="zh-CN"/>
        </w:rPr>
      </w:pPr>
    </w:p>
    <w:p w14:paraId="497516E2" w14:textId="77777777" w:rsidR="00CD1322" w:rsidRDefault="00CD1322" w:rsidP="00CD1322">
      <w:pPr>
        <w:widowControl w:val="0"/>
        <w:suppressAutoHyphens/>
        <w:spacing w:before="20" w:after="160" w:line="259" w:lineRule="auto"/>
        <w:ind w:right="57"/>
        <w:jc w:val="both"/>
        <w:rPr>
          <w:rFonts w:ascii="Times New Roman" w:eastAsia="Times New Roman" w:hAnsi="Times New Roman" w:cs="Times New Roman"/>
          <w:lang w:eastAsia="zh-CN"/>
        </w:rPr>
      </w:pPr>
    </w:p>
    <w:p w14:paraId="039A5D90" w14:textId="4F738F20" w:rsidR="00CD1322" w:rsidRDefault="00CD1322" w:rsidP="00CD1322">
      <w:pPr>
        <w:suppressAutoHyphens/>
        <w:autoSpaceDE w:val="0"/>
        <w:autoSpaceDN w:val="0"/>
        <w:ind w:left="851" w:hanging="851"/>
        <w:jc w:val="both"/>
        <w:rPr>
          <w:rFonts w:ascii="Arial" w:eastAsia="Times New Roman" w:hAnsi="Arial" w:cs="Arial"/>
          <w:b/>
          <w:bCs/>
          <w:color w:val="000000"/>
          <w:kern w:val="3"/>
          <w:sz w:val="20"/>
          <w:szCs w:val="20"/>
          <w:lang w:eastAsia="fr-FR"/>
        </w:rPr>
      </w:pPr>
      <w:r w:rsidRPr="00CD1322">
        <w:rPr>
          <w:rFonts w:ascii="Arial" w:eastAsia="Times New Roman" w:hAnsi="Arial" w:cs="Arial"/>
          <w:b/>
          <w:bCs/>
          <w:color w:val="000000"/>
          <w:kern w:val="3"/>
          <w:sz w:val="20"/>
          <w:szCs w:val="20"/>
          <w:lang w:eastAsia="fr-FR"/>
        </w:rPr>
        <w:t xml:space="preserve">OBJET : </w:t>
      </w:r>
      <w:r w:rsidRPr="00CD1322">
        <w:rPr>
          <w:rFonts w:ascii="Arial" w:eastAsia="Times New Roman" w:hAnsi="Arial" w:cs="Arial"/>
          <w:b/>
          <w:bCs/>
          <w:color w:val="000000"/>
          <w:kern w:val="3"/>
          <w:sz w:val="20"/>
          <w:szCs w:val="20"/>
          <w:lang w:eastAsia="fr-FR"/>
        </w:rPr>
        <w:tab/>
      </w:r>
      <w:r>
        <w:rPr>
          <w:rFonts w:ascii="Arial" w:eastAsia="Times New Roman" w:hAnsi="Arial" w:cs="Arial"/>
          <w:b/>
          <w:bCs/>
          <w:color w:val="000000"/>
          <w:kern w:val="3"/>
          <w:sz w:val="20"/>
          <w:szCs w:val="20"/>
          <w:lang w:eastAsia="fr-FR"/>
        </w:rPr>
        <w:t>LOCATION DE MEUBLES DE TOURISME – INSTITUTION DE LA PROCEDURE D’ENREGISTREMENT.</w:t>
      </w:r>
    </w:p>
    <w:p w14:paraId="1F46A880" w14:textId="74BB0339" w:rsidR="00CD1322" w:rsidRDefault="00CD1322" w:rsidP="00CD1322">
      <w:pPr>
        <w:suppressAutoHyphens/>
        <w:autoSpaceDE w:val="0"/>
        <w:autoSpaceDN w:val="0"/>
        <w:ind w:left="851" w:hanging="851"/>
        <w:jc w:val="both"/>
        <w:rPr>
          <w:rFonts w:ascii="Arial" w:eastAsia="Times New Roman" w:hAnsi="Arial" w:cs="Arial"/>
          <w:b/>
          <w:bCs/>
          <w:color w:val="000000"/>
          <w:kern w:val="3"/>
          <w:sz w:val="20"/>
          <w:szCs w:val="20"/>
          <w:lang w:eastAsia="fr-FR"/>
        </w:rPr>
      </w:pPr>
    </w:p>
    <w:p w14:paraId="4577A1E9" w14:textId="198B3965" w:rsidR="00CD1322" w:rsidRDefault="00CD1322" w:rsidP="00CD1322">
      <w:pPr>
        <w:suppressAutoHyphens/>
        <w:autoSpaceDE w:val="0"/>
        <w:autoSpaceDN w:val="0"/>
        <w:ind w:left="851" w:hanging="851"/>
        <w:jc w:val="both"/>
        <w:rPr>
          <w:rFonts w:ascii="Arial" w:eastAsia="Times New Roman" w:hAnsi="Arial" w:cs="Arial"/>
          <w:b/>
          <w:bCs/>
          <w:color w:val="000000"/>
          <w:kern w:val="3"/>
          <w:sz w:val="20"/>
          <w:szCs w:val="20"/>
          <w:lang w:eastAsia="fr-FR"/>
        </w:rPr>
      </w:pPr>
    </w:p>
    <w:p w14:paraId="0D2591B0" w14:textId="67EEEA92" w:rsidR="00CD1322" w:rsidRPr="00CD1322" w:rsidRDefault="00CD1322" w:rsidP="00CD1322">
      <w:pPr>
        <w:suppressAutoHyphens/>
        <w:autoSpaceDE w:val="0"/>
        <w:autoSpaceDN w:val="0"/>
        <w:jc w:val="both"/>
        <w:rPr>
          <w:rFonts w:ascii="Arial" w:eastAsia="Times New Roman" w:hAnsi="Arial" w:cs="Arial"/>
          <w:kern w:val="3"/>
          <w:sz w:val="20"/>
          <w:szCs w:val="20"/>
          <w:lang w:eastAsia="zh-CN"/>
        </w:rPr>
      </w:pPr>
      <w:r w:rsidRPr="00CD1322">
        <w:rPr>
          <w:rFonts w:ascii="Arial" w:eastAsia="Times New Roman" w:hAnsi="Arial" w:cs="Arial"/>
          <w:color w:val="000000"/>
          <w:kern w:val="3"/>
          <w:sz w:val="20"/>
          <w:szCs w:val="20"/>
          <w:lang w:eastAsia="fr-FR"/>
        </w:rPr>
        <w:t>Cette délibération ne peut être prise sans un arrêté préfectoral préalable. A ce jour, cet arrêté ne nous est pas parvenu. Aussi, la délibération est reportée au prochain conseil.</w:t>
      </w:r>
    </w:p>
    <w:p w14:paraId="0A53F744" w14:textId="5241AE2A" w:rsidR="00CD1322" w:rsidRDefault="00CD1322" w:rsidP="00CD1322">
      <w:pPr>
        <w:widowControl w:val="0"/>
        <w:suppressAutoHyphens/>
        <w:spacing w:before="20" w:after="160" w:line="259" w:lineRule="auto"/>
        <w:ind w:right="57"/>
        <w:jc w:val="both"/>
        <w:rPr>
          <w:rFonts w:ascii="Times New Roman" w:eastAsia="Times New Roman" w:hAnsi="Times New Roman" w:cs="Times New Roman"/>
          <w:lang w:eastAsia="zh-CN"/>
        </w:rPr>
      </w:pPr>
    </w:p>
    <w:p w14:paraId="70B215ED" w14:textId="77777777" w:rsidR="000C3871" w:rsidRPr="0099567C" w:rsidRDefault="000C3871" w:rsidP="000C3871">
      <w:r w:rsidRPr="00B47AAA">
        <w:rPr>
          <w:rFonts w:ascii="Times New Roman" w:eastAsia="Times New Roman" w:hAnsi="Times New Roman" w:cs="Times New Roman"/>
          <w:b/>
          <w:bCs/>
          <w:sz w:val="24"/>
          <w:szCs w:val="24"/>
          <w:u w:val="single"/>
          <w:lang w:eastAsia="fr-FR"/>
        </w:rPr>
        <w:t>QUESTIONS DIVERSES</w:t>
      </w:r>
      <w:r>
        <w:rPr>
          <w:rFonts w:ascii="Times New Roman" w:eastAsia="Times New Roman" w:hAnsi="Times New Roman" w:cs="Times New Roman"/>
          <w:sz w:val="24"/>
          <w:szCs w:val="24"/>
          <w:lang w:eastAsia="fr-FR"/>
        </w:rPr>
        <w:t xml:space="preserve"> : </w:t>
      </w:r>
    </w:p>
    <w:p w14:paraId="7B001A95" w14:textId="77777777" w:rsidR="000C3871" w:rsidRDefault="000C3871" w:rsidP="000C3871">
      <w:pPr>
        <w:jc w:val="both"/>
        <w:rPr>
          <w:rFonts w:ascii="Times New Roman" w:eastAsia="Times New Roman" w:hAnsi="Times New Roman" w:cs="Times New Roman"/>
          <w:b/>
          <w:bCs/>
          <w:lang w:eastAsia="fr-FR"/>
        </w:rPr>
      </w:pPr>
    </w:p>
    <w:p w14:paraId="502FBE0C" w14:textId="52E29170" w:rsidR="000C3871" w:rsidRDefault="000C3871" w:rsidP="000C3871">
      <w:pPr>
        <w:jc w:val="both"/>
        <w:rPr>
          <w:rFonts w:ascii="Times New Roman" w:eastAsia="Times New Roman" w:hAnsi="Times New Roman" w:cs="Times New Roman"/>
          <w:b/>
          <w:bCs/>
          <w:lang w:eastAsia="fr-FR"/>
        </w:rPr>
      </w:pPr>
    </w:p>
    <w:p w14:paraId="47C92BD3" w14:textId="77777777" w:rsidR="00AD4595" w:rsidRDefault="00BC3F2C" w:rsidP="000C3871">
      <w:pPr>
        <w:jc w:val="both"/>
        <w:rPr>
          <w:rFonts w:ascii="Times New Roman" w:eastAsia="Times New Roman" w:hAnsi="Times New Roman" w:cs="Times New Roman"/>
          <w:b/>
          <w:bCs/>
          <w:lang w:eastAsia="fr-FR"/>
        </w:rPr>
      </w:pPr>
      <w:r w:rsidRPr="00BC3F2C">
        <w:rPr>
          <w:rFonts w:ascii="Times New Roman" w:eastAsia="Times New Roman" w:hAnsi="Times New Roman" w:cs="Times New Roman"/>
          <w:b/>
          <w:bCs/>
          <w:lang w:eastAsia="fr-FR"/>
        </w:rPr>
        <w:t>-</w:t>
      </w:r>
      <w:r>
        <w:rPr>
          <w:rFonts w:ascii="Times New Roman" w:eastAsia="Times New Roman" w:hAnsi="Times New Roman" w:cs="Times New Roman"/>
          <w:b/>
          <w:bCs/>
          <w:u w:val="single"/>
          <w:lang w:eastAsia="fr-FR"/>
        </w:rPr>
        <w:t xml:space="preserve"> </w:t>
      </w:r>
      <w:r w:rsidRPr="00BC3F2C">
        <w:rPr>
          <w:rFonts w:ascii="Times New Roman" w:eastAsia="Times New Roman" w:hAnsi="Times New Roman" w:cs="Times New Roman"/>
          <w:b/>
          <w:bCs/>
          <w:u w:val="single"/>
          <w:lang w:eastAsia="fr-FR"/>
        </w:rPr>
        <w:t>Travaux pont de Marnas</w:t>
      </w:r>
      <w:r>
        <w:rPr>
          <w:rFonts w:ascii="Times New Roman" w:eastAsia="Times New Roman" w:hAnsi="Times New Roman" w:cs="Times New Roman"/>
          <w:b/>
          <w:bCs/>
          <w:lang w:eastAsia="fr-FR"/>
        </w:rPr>
        <w:t xml:space="preserve"> : </w:t>
      </w:r>
    </w:p>
    <w:p w14:paraId="08424B8C" w14:textId="77777777" w:rsidR="00AD4595" w:rsidRDefault="00AD4595" w:rsidP="000C3871">
      <w:pPr>
        <w:jc w:val="both"/>
        <w:rPr>
          <w:rFonts w:ascii="Times New Roman" w:eastAsia="Times New Roman" w:hAnsi="Times New Roman" w:cs="Times New Roman"/>
          <w:b/>
          <w:bCs/>
          <w:lang w:eastAsia="fr-FR"/>
        </w:rPr>
      </w:pPr>
    </w:p>
    <w:p w14:paraId="58F251EC" w14:textId="0BA306A3" w:rsidR="00BC3F2C" w:rsidRPr="00BC3F2C" w:rsidRDefault="00BC3F2C" w:rsidP="000C3871">
      <w:pPr>
        <w:jc w:val="both"/>
        <w:rPr>
          <w:rFonts w:ascii="Times New Roman" w:eastAsia="Times New Roman" w:hAnsi="Times New Roman" w:cs="Times New Roman"/>
          <w:lang w:eastAsia="fr-FR"/>
        </w:rPr>
      </w:pPr>
      <w:r w:rsidRPr="00BC3F2C">
        <w:rPr>
          <w:rFonts w:ascii="Times New Roman" w:eastAsia="Times New Roman" w:hAnsi="Times New Roman" w:cs="Times New Roman"/>
          <w:lang w:eastAsia="fr-FR"/>
        </w:rPr>
        <w:t xml:space="preserve">Les travaux exécutés par l’entreprise CUNHA ADAO avancent bien. A ce jour le parapet de droite </w:t>
      </w:r>
      <w:proofErr w:type="spellStart"/>
      <w:r w:rsidRPr="00BC3F2C">
        <w:rPr>
          <w:rFonts w:ascii="Times New Roman" w:eastAsia="Times New Roman" w:hAnsi="Times New Roman" w:cs="Times New Roman"/>
          <w:lang w:eastAsia="fr-FR"/>
        </w:rPr>
        <w:t>à</w:t>
      </w:r>
      <w:proofErr w:type="spellEnd"/>
      <w:r w:rsidRPr="00BC3F2C">
        <w:rPr>
          <w:rFonts w:ascii="Times New Roman" w:eastAsia="Times New Roman" w:hAnsi="Times New Roman" w:cs="Times New Roman"/>
          <w:lang w:eastAsia="fr-FR"/>
        </w:rPr>
        <w:t xml:space="preserve"> été entièrement démonté et remonté</w:t>
      </w:r>
      <w:r>
        <w:rPr>
          <w:rFonts w:ascii="Times New Roman" w:eastAsia="Times New Roman" w:hAnsi="Times New Roman" w:cs="Times New Roman"/>
          <w:lang w:eastAsia="fr-FR"/>
        </w:rPr>
        <w:t xml:space="preserve"> (</w:t>
      </w:r>
      <w:r w:rsidRPr="00BC3F2C">
        <w:rPr>
          <w:rFonts w:ascii="Times New Roman" w:eastAsia="Times New Roman" w:hAnsi="Times New Roman" w:cs="Times New Roman"/>
          <w:lang w:eastAsia="fr-FR"/>
        </w:rPr>
        <w:t>manque seulement le bonnet).</w:t>
      </w:r>
    </w:p>
    <w:p w14:paraId="345081B3" w14:textId="3EB85E01" w:rsidR="00BC3F2C" w:rsidRDefault="00BC3F2C" w:rsidP="000C3871">
      <w:pPr>
        <w:jc w:val="both"/>
        <w:rPr>
          <w:rFonts w:ascii="Times New Roman" w:eastAsia="Times New Roman" w:hAnsi="Times New Roman" w:cs="Times New Roman"/>
          <w:lang w:eastAsia="fr-FR"/>
        </w:rPr>
      </w:pPr>
      <w:r w:rsidRPr="00BC3F2C">
        <w:rPr>
          <w:rFonts w:ascii="Times New Roman" w:eastAsia="Times New Roman" w:hAnsi="Times New Roman" w:cs="Times New Roman"/>
          <w:lang w:eastAsia="fr-FR"/>
        </w:rPr>
        <w:t>A gauche, le parapet a été entièrement démonté et est en c</w:t>
      </w:r>
      <w:r>
        <w:rPr>
          <w:rFonts w:ascii="Times New Roman" w:eastAsia="Times New Roman" w:hAnsi="Times New Roman" w:cs="Times New Roman"/>
          <w:lang w:eastAsia="fr-FR"/>
        </w:rPr>
        <w:t>o</w:t>
      </w:r>
      <w:r w:rsidRPr="00BC3F2C">
        <w:rPr>
          <w:rFonts w:ascii="Times New Roman" w:eastAsia="Times New Roman" w:hAnsi="Times New Roman" w:cs="Times New Roman"/>
          <w:lang w:eastAsia="fr-FR"/>
        </w:rPr>
        <w:t>urs</w:t>
      </w:r>
      <w:r>
        <w:rPr>
          <w:rFonts w:ascii="Times New Roman" w:eastAsia="Times New Roman" w:hAnsi="Times New Roman" w:cs="Times New Roman"/>
          <w:lang w:eastAsia="fr-FR"/>
        </w:rPr>
        <w:t xml:space="preserve"> </w:t>
      </w:r>
      <w:r w:rsidRPr="00BC3F2C">
        <w:rPr>
          <w:rFonts w:ascii="Times New Roman" w:eastAsia="Times New Roman" w:hAnsi="Times New Roman" w:cs="Times New Roman"/>
          <w:lang w:eastAsia="fr-FR"/>
        </w:rPr>
        <w:t xml:space="preserve"> de reconstruction. Une dizaine de mètres a déjà été remonté.</w:t>
      </w:r>
    </w:p>
    <w:p w14:paraId="41FB2D19" w14:textId="5BFDDEAA" w:rsidR="00BC3F2C" w:rsidRDefault="00BC3F2C" w:rsidP="000C3871">
      <w:pPr>
        <w:jc w:val="both"/>
        <w:rPr>
          <w:rFonts w:ascii="Times New Roman" w:eastAsia="Times New Roman" w:hAnsi="Times New Roman" w:cs="Times New Roman"/>
          <w:lang w:eastAsia="fr-FR"/>
        </w:rPr>
      </w:pPr>
    </w:p>
    <w:p w14:paraId="597EA370" w14:textId="77777777" w:rsidR="00AD4595" w:rsidRDefault="00BC3F2C"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Pr="00BC3F2C">
        <w:rPr>
          <w:rFonts w:ascii="Times New Roman" w:eastAsia="Times New Roman" w:hAnsi="Times New Roman" w:cs="Times New Roman"/>
          <w:b/>
          <w:bCs/>
          <w:u w:val="single"/>
          <w:lang w:eastAsia="fr-FR"/>
        </w:rPr>
        <w:t>Route des Vignes</w:t>
      </w:r>
      <w:r>
        <w:rPr>
          <w:rFonts w:ascii="Times New Roman" w:eastAsia="Times New Roman" w:hAnsi="Times New Roman" w:cs="Times New Roman"/>
          <w:lang w:eastAsia="fr-FR"/>
        </w:rPr>
        <w:t> :</w:t>
      </w:r>
    </w:p>
    <w:p w14:paraId="3C5F4E93" w14:textId="77777777" w:rsidR="00AD4595" w:rsidRDefault="00AD4595" w:rsidP="000C3871">
      <w:pPr>
        <w:jc w:val="both"/>
        <w:rPr>
          <w:rFonts w:ascii="Times New Roman" w:eastAsia="Times New Roman" w:hAnsi="Times New Roman" w:cs="Times New Roman"/>
          <w:lang w:eastAsia="fr-FR"/>
        </w:rPr>
      </w:pPr>
    </w:p>
    <w:p w14:paraId="3553FDA5" w14:textId="2F563AB0" w:rsidR="00BC3F2C" w:rsidRDefault="00BC3F2C"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Il a été constaté que le pont du ruisseau de </w:t>
      </w:r>
      <w:proofErr w:type="spellStart"/>
      <w:r>
        <w:rPr>
          <w:rFonts w:ascii="Times New Roman" w:eastAsia="Times New Roman" w:hAnsi="Times New Roman" w:cs="Times New Roman"/>
          <w:lang w:eastAsia="fr-FR"/>
        </w:rPr>
        <w:t>Bouzarin</w:t>
      </w:r>
      <w:proofErr w:type="spellEnd"/>
      <w:r>
        <w:rPr>
          <w:rFonts w:ascii="Times New Roman" w:eastAsia="Times New Roman" w:hAnsi="Times New Roman" w:cs="Times New Roman"/>
          <w:lang w:eastAsia="fr-FR"/>
        </w:rPr>
        <w:t xml:space="preserve"> qui fait la limite entre Rochessauve et Alissas est recouvert de lierre et de végétation. Par ailleurs, pourtant haut de 4m par endroit, ce pont n’offre aucune sécurité aux usagers</w:t>
      </w:r>
      <w:r w:rsidR="00A71B43">
        <w:rPr>
          <w:rFonts w:ascii="Times New Roman" w:eastAsia="Times New Roman" w:hAnsi="Times New Roman" w:cs="Times New Roman"/>
          <w:lang w:eastAsia="fr-FR"/>
        </w:rPr>
        <w:t xml:space="preserve"> piétons ou véhiculés (ni barrières, ni parapets).</w:t>
      </w:r>
    </w:p>
    <w:p w14:paraId="1236EDA3" w14:textId="289B78C3" w:rsidR="00A71B43" w:rsidRDefault="00A71B43"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Du côté de Rochessauve, un mur d’environ 20m est à rejointer entièrement.</w:t>
      </w:r>
    </w:p>
    <w:p w14:paraId="1319A6AD" w14:textId="5343E11E" w:rsidR="00A71B43" w:rsidRDefault="00A71B43"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Les équipes municipales de la commune et de celle de Alissas vont se rencontrer afin d’évaluer les travaux à mettre en œuvre et déterminer par qui ceux-ci seront exécutés</w:t>
      </w:r>
      <w:r w:rsidR="00DB142B">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w:t>
      </w:r>
    </w:p>
    <w:p w14:paraId="4F1BDC65" w14:textId="0D33C67E" w:rsidR="00A71B43" w:rsidRDefault="00A71B43"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Les arbres présents seront élagués, la végétation taillée.</w:t>
      </w:r>
    </w:p>
    <w:p w14:paraId="7A9CE494" w14:textId="1805C9E3" w:rsidR="00A71B43" w:rsidRDefault="00A71B43"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Une mise en place de barrières a été faite en attendant le début du chantier.</w:t>
      </w:r>
    </w:p>
    <w:p w14:paraId="311ECA6E" w14:textId="0548A3F3" w:rsidR="00A71B43" w:rsidRDefault="00A71B43" w:rsidP="000C3871">
      <w:pPr>
        <w:jc w:val="both"/>
        <w:rPr>
          <w:rFonts w:ascii="Times New Roman" w:eastAsia="Times New Roman" w:hAnsi="Times New Roman" w:cs="Times New Roman"/>
          <w:lang w:eastAsia="fr-FR"/>
        </w:rPr>
      </w:pPr>
    </w:p>
    <w:p w14:paraId="4EC6476A" w14:textId="27AE98CF" w:rsidR="00A71B43" w:rsidRDefault="00A71B43" w:rsidP="000C3871">
      <w:pPr>
        <w:jc w:val="both"/>
        <w:rPr>
          <w:rFonts w:ascii="Times New Roman" w:eastAsia="Times New Roman" w:hAnsi="Times New Roman" w:cs="Times New Roman"/>
          <w:lang w:eastAsia="fr-FR"/>
        </w:rPr>
      </w:pPr>
    </w:p>
    <w:p w14:paraId="7028F4DE" w14:textId="6E46E746" w:rsidR="00A71B43" w:rsidRDefault="00A71B43" w:rsidP="000C3871">
      <w:pPr>
        <w:jc w:val="both"/>
        <w:rPr>
          <w:rFonts w:ascii="Times New Roman" w:eastAsia="Times New Roman" w:hAnsi="Times New Roman" w:cs="Times New Roman"/>
          <w:lang w:eastAsia="fr-FR"/>
        </w:rPr>
      </w:pPr>
    </w:p>
    <w:p w14:paraId="4AA130C8" w14:textId="77777777" w:rsidR="00AD4595" w:rsidRDefault="00A71B43" w:rsidP="000C3871">
      <w:pPr>
        <w:jc w:val="both"/>
        <w:rPr>
          <w:rFonts w:ascii="Times New Roman" w:eastAsia="Times New Roman" w:hAnsi="Times New Roman" w:cs="Times New Roman"/>
          <w:b/>
          <w:bCs/>
          <w:lang w:eastAsia="fr-FR"/>
        </w:rPr>
      </w:pPr>
      <w:r w:rsidRPr="00974D42">
        <w:rPr>
          <w:rFonts w:ascii="Times New Roman" w:eastAsia="Times New Roman" w:hAnsi="Times New Roman" w:cs="Times New Roman"/>
          <w:u w:val="single"/>
          <w:lang w:eastAsia="fr-FR"/>
        </w:rPr>
        <w:t xml:space="preserve">- </w:t>
      </w:r>
      <w:r w:rsidRPr="00974D42">
        <w:rPr>
          <w:rFonts w:ascii="Times New Roman" w:eastAsia="Times New Roman" w:hAnsi="Times New Roman" w:cs="Times New Roman"/>
          <w:b/>
          <w:bCs/>
          <w:u w:val="single"/>
          <w:lang w:eastAsia="fr-FR"/>
        </w:rPr>
        <w:t>Arbres autours des bâtiments communaux ( mairie, salle polyv</w:t>
      </w:r>
      <w:r w:rsidR="00AD4595" w:rsidRPr="00974D42">
        <w:rPr>
          <w:rFonts w:ascii="Times New Roman" w:eastAsia="Times New Roman" w:hAnsi="Times New Roman" w:cs="Times New Roman"/>
          <w:b/>
          <w:bCs/>
          <w:u w:val="single"/>
          <w:lang w:eastAsia="fr-FR"/>
        </w:rPr>
        <w:t>a</w:t>
      </w:r>
      <w:r w:rsidRPr="00974D42">
        <w:rPr>
          <w:rFonts w:ascii="Times New Roman" w:eastAsia="Times New Roman" w:hAnsi="Times New Roman" w:cs="Times New Roman"/>
          <w:b/>
          <w:bCs/>
          <w:u w:val="single"/>
          <w:lang w:eastAsia="fr-FR"/>
        </w:rPr>
        <w:t>l</w:t>
      </w:r>
      <w:r w:rsidR="00AD4595" w:rsidRPr="00974D42">
        <w:rPr>
          <w:rFonts w:ascii="Times New Roman" w:eastAsia="Times New Roman" w:hAnsi="Times New Roman" w:cs="Times New Roman"/>
          <w:b/>
          <w:bCs/>
          <w:u w:val="single"/>
          <w:lang w:eastAsia="fr-FR"/>
        </w:rPr>
        <w:t>e</w:t>
      </w:r>
      <w:r w:rsidRPr="00974D42">
        <w:rPr>
          <w:rFonts w:ascii="Times New Roman" w:eastAsia="Times New Roman" w:hAnsi="Times New Roman" w:cs="Times New Roman"/>
          <w:b/>
          <w:bCs/>
          <w:u w:val="single"/>
          <w:lang w:eastAsia="fr-FR"/>
        </w:rPr>
        <w:t>nte)</w:t>
      </w:r>
      <w:r>
        <w:rPr>
          <w:rFonts w:ascii="Times New Roman" w:eastAsia="Times New Roman" w:hAnsi="Times New Roman" w:cs="Times New Roman"/>
          <w:b/>
          <w:bCs/>
          <w:lang w:eastAsia="fr-FR"/>
        </w:rPr>
        <w:t xml:space="preserve"> : </w:t>
      </w:r>
    </w:p>
    <w:p w14:paraId="3D9C7686" w14:textId="77777777" w:rsidR="00AD4595" w:rsidRDefault="00AD4595" w:rsidP="000C3871">
      <w:pPr>
        <w:jc w:val="both"/>
        <w:rPr>
          <w:rFonts w:ascii="Times New Roman" w:eastAsia="Times New Roman" w:hAnsi="Times New Roman" w:cs="Times New Roman"/>
          <w:b/>
          <w:bCs/>
          <w:lang w:eastAsia="fr-FR"/>
        </w:rPr>
      </w:pPr>
    </w:p>
    <w:p w14:paraId="312367BC" w14:textId="727DBDB0" w:rsidR="00A71B43" w:rsidRDefault="00D07ED8"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Les arbres situés autour des bâtiments communaux vont être élagués.</w:t>
      </w:r>
      <w:r w:rsidRPr="00A71B43">
        <w:rPr>
          <w:rFonts w:ascii="Times New Roman" w:eastAsia="Times New Roman" w:hAnsi="Times New Roman" w:cs="Times New Roman"/>
          <w:lang w:eastAsia="fr-FR"/>
        </w:rPr>
        <w:t xml:space="preserve"> La</w:t>
      </w:r>
      <w:r w:rsidR="00A71B43" w:rsidRPr="00A71B43">
        <w:rPr>
          <w:rFonts w:ascii="Times New Roman" w:eastAsia="Times New Roman" w:hAnsi="Times New Roman" w:cs="Times New Roman"/>
          <w:lang w:eastAsia="fr-FR"/>
        </w:rPr>
        <w:t xml:space="preserve"> question sur le devenir du bois ainsi coupé est posée. Il est proposé que des lots soient constitués et proposés à la population.  </w:t>
      </w:r>
    </w:p>
    <w:p w14:paraId="17B279BA" w14:textId="34F481D4" w:rsidR="00DC0811" w:rsidRDefault="00DC0811" w:rsidP="000C3871">
      <w:pPr>
        <w:jc w:val="both"/>
        <w:rPr>
          <w:rFonts w:ascii="Times New Roman" w:eastAsia="Times New Roman" w:hAnsi="Times New Roman" w:cs="Times New Roman"/>
          <w:lang w:eastAsia="fr-FR"/>
        </w:rPr>
      </w:pPr>
    </w:p>
    <w:p w14:paraId="232570C4" w14:textId="659CEDF6" w:rsidR="00DC0811" w:rsidRDefault="00DC0811" w:rsidP="000C3871">
      <w:pPr>
        <w:jc w:val="both"/>
        <w:rPr>
          <w:rFonts w:ascii="Times New Roman" w:eastAsia="Times New Roman" w:hAnsi="Times New Roman" w:cs="Times New Roman"/>
          <w:lang w:eastAsia="fr-FR"/>
        </w:rPr>
      </w:pPr>
      <w:r w:rsidRPr="00974D42">
        <w:rPr>
          <w:rFonts w:ascii="Times New Roman" w:eastAsia="Times New Roman" w:hAnsi="Times New Roman" w:cs="Times New Roman"/>
          <w:u w:val="single"/>
          <w:lang w:eastAsia="fr-FR"/>
        </w:rPr>
        <w:t xml:space="preserve">- </w:t>
      </w:r>
      <w:r w:rsidRPr="00974D42">
        <w:rPr>
          <w:rFonts w:ascii="Times New Roman" w:eastAsia="Times New Roman" w:hAnsi="Times New Roman" w:cs="Times New Roman"/>
          <w:b/>
          <w:bCs/>
          <w:u w:val="single"/>
          <w:lang w:eastAsia="fr-FR"/>
        </w:rPr>
        <w:t>Rencontre CAUE et SCOT</w:t>
      </w:r>
      <w:r>
        <w:rPr>
          <w:rFonts w:ascii="Times New Roman" w:eastAsia="Times New Roman" w:hAnsi="Times New Roman" w:cs="Times New Roman"/>
          <w:lang w:eastAsia="fr-FR"/>
        </w:rPr>
        <w:t xml:space="preserve"> : </w:t>
      </w:r>
    </w:p>
    <w:p w14:paraId="5061D1B4" w14:textId="53B6D057" w:rsidR="00DC0811" w:rsidRDefault="00DC0811" w:rsidP="000C3871">
      <w:pPr>
        <w:jc w:val="both"/>
        <w:rPr>
          <w:rFonts w:ascii="Times New Roman" w:eastAsia="Times New Roman" w:hAnsi="Times New Roman" w:cs="Times New Roman"/>
          <w:lang w:eastAsia="fr-FR"/>
        </w:rPr>
      </w:pPr>
    </w:p>
    <w:p w14:paraId="27636D4D" w14:textId="11AB60F1" w:rsidR="00DC0811" w:rsidRDefault="00DC0811"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CAUE = Conseil d’Architecture, d’Urbanisme et de l’Environnement de l’Ardèche.</w:t>
      </w:r>
    </w:p>
    <w:p w14:paraId="76B2BE83" w14:textId="52F859EB" w:rsidR="00DC0811" w:rsidRDefault="00DC0811"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SCOT = Schéma de Cohérence Territoriale Centre Ardèche.</w:t>
      </w:r>
    </w:p>
    <w:p w14:paraId="1C9E696F" w14:textId="043F91BB" w:rsidR="00DC0811" w:rsidRDefault="00DC0811" w:rsidP="000C3871">
      <w:pPr>
        <w:jc w:val="both"/>
        <w:rPr>
          <w:rFonts w:ascii="Times New Roman" w:eastAsia="Times New Roman" w:hAnsi="Times New Roman" w:cs="Times New Roman"/>
          <w:lang w:eastAsia="fr-FR"/>
        </w:rPr>
      </w:pPr>
    </w:p>
    <w:p w14:paraId="15C67493" w14:textId="3CC1E9F7" w:rsidR="00DC0811" w:rsidRDefault="00DC0811"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Comme annoncé lors de sa campagne, le conseil municipal entame une réflexion sur la réalisation ( ou la non-réalisation) d’un nouveau document d’urbanisme.</w:t>
      </w:r>
    </w:p>
    <w:p w14:paraId="62DAFE8F" w14:textId="1449EC74" w:rsidR="00DC0811" w:rsidRDefault="00DC0811"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A ce sujet, ils ont rencontré les membres du CAUE et du SCOT afin de se faire présenter les différents documents d’urbanisme, leurs avantages et leurs inconvénients pour la commune.</w:t>
      </w:r>
    </w:p>
    <w:p w14:paraId="7300CB18" w14:textId="007C5753" w:rsidR="00DC0811" w:rsidRDefault="00DC0811" w:rsidP="000C3871">
      <w:pPr>
        <w:jc w:val="both"/>
        <w:rPr>
          <w:rFonts w:ascii="Times New Roman" w:eastAsia="Times New Roman" w:hAnsi="Times New Roman" w:cs="Times New Roman"/>
          <w:lang w:eastAsia="fr-FR"/>
        </w:rPr>
      </w:pPr>
    </w:p>
    <w:p w14:paraId="3D2ECB84" w14:textId="289D5F7F" w:rsidR="00DC0811" w:rsidRDefault="00DC0811"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D’autres rencontres doivent avoir lieu, un point sera fait régulièrement en conseil municipal.</w:t>
      </w:r>
    </w:p>
    <w:p w14:paraId="38655A7D" w14:textId="234D2E9A" w:rsidR="00DC0811" w:rsidRDefault="00DC0811" w:rsidP="000C3871">
      <w:pPr>
        <w:jc w:val="both"/>
        <w:rPr>
          <w:rFonts w:ascii="Times New Roman" w:eastAsia="Times New Roman" w:hAnsi="Times New Roman" w:cs="Times New Roman"/>
          <w:lang w:eastAsia="fr-FR"/>
        </w:rPr>
      </w:pPr>
    </w:p>
    <w:p w14:paraId="63017E78" w14:textId="518B61A8" w:rsidR="00DC0811" w:rsidRDefault="00DC0811" w:rsidP="000C3871">
      <w:pPr>
        <w:jc w:val="both"/>
        <w:rPr>
          <w:rFonts w:ascii="Times New Roman" w:eastAsia="Times New Roman" w:hAnsi="Times New Roman" w:cs="Times New Roman"/>
          <w:lang w:eastAsia="fr-FR"/>
        </w:rPr>
      </w:pPr>
      <w:r w:rsidRPr="00974D42">
        <w:rPr>
          <w:rFonts w:ascii="Times New Roman" w:eastAsia="Times New Roman" w:hAnsi="Times New Roman" w:cs="Times New Roman"/>
          <w:u w:val="single"/>
          <w:lang w:eastAsia="fr-FR"/>
        </w:rPr>
        <w:t xml:space="preserve">- </w:t>
      </w:r>
      <w:r w:rsidRPr="00974D42">
        <w:rPr>
          <w:rFonts w:ascii="Times New Roman" w:eastAsia="Times New Roman" w:hAnsi="Times New Roman" w:cs="Times New Roman"/>
          <w:b/>
          <w:bCs/>
          <w:u w:val="single"/>
          <w:lang w:eastAsia="fr-FR"/>
        </w:rPr>
        <w:t>Associations</w:t>
      </w:r>
      <w:r>
        <w:rPr>
          <w:rFonts w:ascii="Times New Roman" w:eastAsia="Times New Roman" w:hAnsi="Times New Roman" w:cs="Times New Roman"/>
          <w:lang w:eastAsia="fr-FR"/>
        </w:rPr>
        <w:t xml:space="preserve"> : </w:t>
      </w:r>
    </w:p>
    <w:p w14:paraId="6B2E5A59" w14:textId="6C4CECE2" w:rsidR="00DC0811" w:rsidRDefault="00DC0811" w:rsidP="000C3871">
      <w:pPr>
        <w:jc w:val="both"/>
        <w:rPr>
          <w:rFonts w:ascii="Times New Roman" w:eastAsia="Times New Roman" w:hAnsi="Times New Roman" w:cs="Times New Roman"/>
          <w:lang w:eastAsia="fr-FR"/>
        </w:rPr>
      </w:pPr>
    </w:p>
    <w:p w14:paraId="5E289150" w14:textId="030C33EC" w:rsidR="00DC0811" w:rsidRDefault="00DC0811"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L’attribution des subventions </w:t>
      </w:r>
      <w:r w:rsidR="00AD4595">
        <w:rPr>
          <w:rFonts w:ascii="Times New Roman" w:eastAsia="Times New Roman" w:hAnsi="Times New Roman" w:cs="Times New Roman"/>
          <w:lang w:eastAsia="fr-FR"/>
        </w:rPr>
        <w:t xml:space="preserve">aux associations </w:t>
      </w:r>
      <w:r>
        <w:rPr>
          <w:rFonts w:ascii="Times New Roman" w:eastAsia="Times New Roman" w:hAnsi="Times New Roman" w:cs="Times New Roman"/>
          <w:lang w:eastAsia="fr-FR"/>
        </w:rPr>
        <w:t xml:space="preserve">doit être </w:t>
      </w:r>
      <w:r w:rsidR="00AD4595">
        <w:rPr>
          <w:rFonts w:ascii="Times New Roman" w:eastAsia="Times New Roman" w:hAnsi="Times New Roman" w:cs="Times New Roman"/>
          <w:lang w:eastAsia="fr-FR"/>
        </w:rPr>
        <w:t>inclue dans le vote du budget au mois de Mars.</w:t>
      </w:r>
    </w:p>
    <w:p w14:paraId="0711BDD0" w14:textId="316FDFA7" w:rsidR="00AD4595" w:rsidRDefault="00AD4595"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Aussi, l’équipe municipale souhaite mettre en place « une grille d’évaluation » pour déterminer les différents critères sur lesquels porteront cette attribution et ses montants.</w:t>
      </w:r>
    </w:p>
    <w:p w14:paraId="54419CDF" w14:textId="77777777" w:rsidR="00AD4595" w:rsidRDefault="00AD4595" w:rsidP="000C3871">
      <w:pPr>
        <w:jc w:val="both"/>
        <w:rPr>
          <w:rFonts w:ascii="Times New Roman" w:eastAsia="Times New Roman" w:hAnsi="Times New Roman" w:cs="Times New Roman"/>
          <w:lang w:eastAsia="fr-FR"/>
        </w:rPr>
      </w:pPr>
    </w:p>
    <w:p w14:paraId="35B1E8EE" w14:textId="13220BE0" w:rsidR="00AD4595" w:rsidRDefault="00AD4595"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Une grille serait faite d’une part pour les associations communales tandis qu’une autre serait pour les associations extérieures à la commune</w:t>
      </w:r>
      <w:r w:rsidR="00974D42">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(restos du cœur </w:t>
      </w:r>
      <w:proofErr w:type="spellStart"/>
      <w:r w:rsidR="00974D42">
        <w:rPr>
          <w:rFonts w:ascii="Times New Roman" w:eastAsia="Times New Roman" w:hAnsi="Times New Roman" w:cs="Times New Roman"/>
          <w:lang w:eastAsia="fr-FR"/>
        </w:rPr>
        <w:t>etc</w:t>
      </w:r>
      <w:proofErr w:type="spellEnd"/>
      <w:r>
        <w:rPr>
          <w:rFonts w:ascii="Times New Roman" w:eastAsia="Times New Roman" w:hAnsi="Times New Roman" w:cs="Times New Roman"/>
          <w:lang w:eastAsia="fr-FR"/>
        </w:rPr>
        <w:t>)</w:t>
      </w:r>
      <w:r w:rsidR="00974D42">
        <w:rPr>
          <w:rFonts w:ascii="Times New Roman" w:eastAsia="Times New Roman" w:hAnsi="Times New Roman" w:cs="Times New Roman"/>
          <w:lang w:eastAsia="fr-FR"/>
        </w:rPr>
        <w:t>.</w:t>
      </w:r>
    </w:p>
    <w:p w14:paraId="35D5FD23" w14:textId="6D5D0227" w:rsidR="00AD4595" w:rsidRDefault="00AD4595" w:rsidP="000C3871">
      <w:pPr>
        <w:jc w:val="both"/>
        <w:rPr>
          <w:rFonts w:ascii="Times New Roman" w:eastAsia="Times New Roman" w:hAnsi="Times New Roman" w:cs="Times New Roman"/>
          <w:lang w:eastAsia="fr-FR"/>
        </w:rPr>
      </w:pPr>
    </w:p>
    <w:p w14:paraId="24288C3A" w14:textId="106F1718" w:rsidR="00AD4595" w:rsidRDefault="00AD4595"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Les présidents des associations communales seront prochainement reçus par les élus en charge de la vie associative</w:t>
      </w:r>
      <w:r w:rsidR="00974D42">
        <w:rPr>
          <w:rFonts w:ascii="Times New Roman" w:eastAsia="Times New Roman" w:hAnsi="Times New Roman" w:cs="Times New Roman"/>
          <w:lang w:eastAsia="fr-FR"/>
        </w:rPr>
        <w:t xml:space="preserve"> pour voir avec eux la mise en place de ces critères.</w:t>
      </w:r>
    </w:p>
    <w:p w14:paraId="10D5BC67" w14:textId="72A9763C" w:rsidR="00974D42" w:rsidRDefault="00974D42" w:rsidP="000C3871">
      <w:pPr>
        <w:jc w:val="both"/>
        <w:rPr>
          <w:rFonts w:ascii="Times New Roman" w:eastAsia="Times New Roman" w:hAnsi="Times New Roman" w:cs="Times New Roman"/>
          <w:lang w:eastAsia="fr-FR"/>
        </w:rPr>
      </w:pPr>
    </w:p>
    <w:p w14:paraId="6A29CC30" w14:textId="3305BD5B" w:rsidR="00974D42" w:rsidRDefault="00974D42" w:rsidP="000C3871">
      <w:pPr>
        <w:jc w:val="both"/>
        <w:rPr>
          <w:rFonts w:ascii="Times New Roman" w:eastAsia="Times New Roman" w:hAnsi="Times New Roman" w:cs="Times New Roman"/>
          <w:lang w:eastAsia="fr-FR"/>
        </w:rPr>
      </w:pPr>
      <w:r w:rsidRPr="00974D42">
        <w:rPr>
          <w:rFonts w:ascii="Times New Roman" w:eastAsia="Times New Roman" w:hAnsi="Times New Roman" w:cs="Times New Roman"/>
          <w:u w:val="single"/>
          <w:lang w:eastAsia="fr-FR"/>
        </w:rPr>
        <w:t xml:space="preserve">- </w:t>
      </w:r>
      <w:r w:rsidRPr="00974D42">
        <w:rPr>
          <w:rFonts w:ascii="Times New Roman" w:eastAsia="Times New Roman" w:hAnsi="Times New Roman" w:cs="Times New Roman"/>
          <w:b/>
          <w:bCs/>
          <w:u w:val="single"/>
          <w:lang w:eastAsia="fr-FR"/>
        </w:rPr>
        <w:t>DETR/PASS TERRITOIRES 2021</w:t>
      </w:r>
      <w:r>
        <w:rPr>
          <w:rFonts w:ascii="Times New Roman" w:eastAsia="Times New Roman" w:hAnsi="Times New Roman" w:cs="Times New Roman"/>
          <w:lang w:eastAsia="fr-FR"/>
        </w:rPr>
        <w:t xml:space="preserve"> : </w:t>
      </w:r>
    </w:p>
    <w:p w14:paraId="7E3E181B" w14:textId="2F2FD206" w:rsidR="00974D42" w:rsidRDefault="00974D42" w:rsidP="000C3871">
      <w:pPr>
        <w:jc w:val="both"/>
        <w:rPr>
          <w:rFonts w:ascii="Times New Roman" w:eastAsia="Times New Roman" w:hAnsi="Times New Roman" w:cs="Times New Roman"/>
          <w:lang w:eastAsia="fr-FR"/>
        </w:rPr>
      </w:pPr>
    </w:p>
    <w:p w14:paraId="589900BA" w14:textId="2AF26312" w:rsidR="00974D42" w:rsidRDefault="00974D42"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Des devis ont été demandés pour la pose de volets roulants à la mairie et à la salle polyvalente ainsi que pour l’isolation du bâtiment du « Rochessauve Café ».</w:t>
      </w:r>
    </w:p>
    <w:p w14:paraId="2FCF7AFD" w14:textId="341058E0" w:rsidR="00974D42" w:rsidRDefault="00974D42" w:rsidP="000C387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Ces projets seront portés à la demande d’éligibilité à la DETR 2021 et à PASS’TERRITOIRE dans le cadre des économies d’énergie.</w:t>
      </w:r>
    </w:p>
    <w:p w14:paraId="788447F1" w14:textId="05C8EB28" w:rsidR="00974D42" w:rsidRDefault="00974D42" w:rsidP="000C3871">
      <w:pPr>
        <w:jc w:val="both"/>
        <w:rPr>
          <w:rFonts w:ascii="Times New Roman" w:eastAsia="Times New Roman" w:hAnsi="Times New Roman" w:cs="Times New Roman"/>
          <w:lang w:eastAsia="fr-FR"/>
        </w:rPr>
      </w:pPr>
    </w:p>
    <w:p w14:paraId="07F201BA" w14:textId="77777777" w:rsidR="00974D42" w:rsidRDefault="00974D42" w:rsidP="000C3871">
      <w:pPr>
        <w:jc w:val="both"/>
        <w:rPr>
          <w:rFonts w:ascii="Times New Roman" w:eastAsia="Times New Roman" w:hAnsi="Times New Roman" w:cs="Times New Roman"/>
          <w:lang w:eastAsia="fr-FR"/>
        </w:rPr>
      </w:pPr>
    </w:p>
    <w:p w14:paraId="6AA3F7A3" w14:textId="77777777" w:rsidR="00974D42" w:rsidRDefault="00974D42" w:rsidP="000C3871">
      <w:pPr>
        <w:jc w:val="both"/>
        <w:rPr>
          <w:rFonts w:ascii="Times New Roman" w:eastAsia="Times New Roman" w:hAnsi="Times New Roman" w:cs="Times New Roman"/>
          <w:lang w:eastAsia="fr-FR"/>
        </w:rPr>
      </w:pPr>
    </w:p>
    <w:p w14:paraId="35395B39" w14:textId="3A8A879A" w:rsidR="000C3871" w:rsidRPr="00EB3C3B" w:rsidRDefault="000C3871" w:rsidP="000C3871">
      <w:pPr>
        <w:jc w:val="both"/>
        <w:rPr>
          <w:rFonts w:ascii="Times New Roman" w:eastAsia="Times New Roman" w:hAnsi="Times New Roman" w:cs="Times New Roman"/>
          <w:lang w:eastAsia="fr-FR"/>
        </w:rPr>
      </w:pPr>
      <w:r w:rsidRPr="00EB3C3B">
        <w:rPr>
          <w:rFonts w:ascii="Times New Roman" w:eastAsiaTheme="minorEastAsia" w:hAnsi="Times New Roman" w:cs="Times New Roman"/>
        </w:rPr>
        <w:t xml:space="preserve">L’ordre du jour étant épuisé, </w:t>
      </w:r>
      <w:r w:rsidRPr="00EB3C3B">
        <w:rPr>
          <w:rFonts w:ascii="Times New Roman" w:eastAsia="Times New Roman" w:hAnsi="Times New Roman" w:cs="Times New Roman"/>
          <w:lang w:eastAsia="fr-FR"/>
        </w:rPr>
        <w:t xml:space="preserve">la séance est levée à </w:t>
      </w:r>
      <w:r w:rsidR="00B36813">
        <w:rPr>
          <w:rFonts w:ascii="Times New Roman" w:eastAsia="Times New Roman" w:hAnsi="Times New Roman" w:cs="Times New Roman"/>
          <w:lang w:eastAsia="fr-FR"/>
        </w:rPr>
        <w:t>19</w:t>
      </w:r>
      <w:r>
        <w:rPr>
          <w:rFonts w:ascii="Times New Roman" w:eastAsia="Times New Roman" w:hAnsi="Times New Roman" w:cs="Times New Roman"/>
          <w:lang w:eastAsia="fr-FR"/>
        </w:rPr>
        <w:t>h</w:t>
      </w:r>
      <w:r w:rsidR="00B36813">
        <w:rPr>
          <w:rFonts w:ascii="Times New Roman" w:eastAsia="Times New Roman" w:hAnsi="Times New Roman" w:cs="Times New Roman"/>
          <w:lang w:eastAsia="fr-FR"/>
        </w:rPr>
        <w:t>5</w:t>
      </w:r>
      <w:r>
        <w:rPr>
          <w:rFonts w:ascii="Times New Roman" w:eastAsia="Times New Roman" w:hAnsi="Times New Roman" w:cs="Times New Roman"/>
          <w:lang w:eastAsia="fr-FR"/>
        </w:rPr>
        <w:t>0.</w:t>
      </w:r>
    </w:p>
    <w:p w14:paraId="746D77F7" w14:textId="77777777" w:rsidR="000C3871" w:rsidRPr="00EB3C3B" w:rsidRDefault="000C3871" w:rsidP="000C3871">
      <w:pPr>
        <w:widowControl w:val="0"/>
        <w:suppressAutoHyphens/>
        <w:jc w:val="both"/>
        <w:rPr>
          <w:rFonts w:ascii="Times New Roman" w:eastAsia="Times New Roman" w:hAnsi="Times New Roman" w:cs="Times New Roman"/>
          <w:lang w:eastAsia="fr-FR"/>
        </w:rPr>
      </w:pPr>
    </w:p>
    <w:p w14:paraId="26A02BE7" w14:textId="77777777" w:rsidR="000C3871" w:rsidRPr="00EB3C3B" w:rsidRDefault="000C3871" w:rsidP="000C3871">
      <w:pPr>
        <w:widowControl w:val="0"/>
        <w:suppressAutoHyphens/>
        <w:jc w:val="both"/>
        <w:rPr>
          <w:rFonts w:ascii="Times New Roman" w:eastAsia="Times New Roman" w:hAnsi="Times New Roman" w:cs="Times New Roman"/>
          <w:lang w:eastAsia="fr-FR"/>
        </w:rPr>
      </w:pPr>
    </w:p>
    <w:p w14:paraId="69C1096B" w14:textId="77777777" w:rsidR="000C3871" w:rsidRPr="00EB3C3B" w:rsidRDefault="000C3871" w:rsidP="000C3871">
      <w:pPr>
        <w:ind w:left="4248" w:right="403" w:firstLine="708"/>
        <w:jc w:val="both"/>
        <w:rPr>
          <w:rFonts w:ascii="Times New Roman" w:eastAsia="Times New Roman" w:hAnsi="Times New Roman" w:cs="Times New Roman"/>
          <w:lang w:eastAsia="fr-FR"/>
        </w:rPr>
      </w:pPr>
      <w:r w:rsidRPr="00EB3C3B">
        <w:rPr>
          <w:rFonts w:ascii="Times New Roman" w:eastAsia="Times New Roman" w:hAnsi="Times New Roman" w:cs="Times New Roman"/>
          <w:lang w:eastAsia="fr-FR"/>
        </w:rPr>
        <w:t>Le  Maire</w:t>
      </w:r>
    </w:p>
    <w:p w14:paraId="2D93392B" w14:textId="77777777" w:rsidR="000C3871" w:rsidRPr="00EB3C3B" w:rsidRDefault="000C3871" w:rsidP="000C3871">
      <w:pPr>
        <w:ind w:right="403"/>
        <w:jc w:val="both"/>
        <w:rPr>
          <w:rFonts w:ascii="Times New Roman" w:eastAsia="Times New Roman" w:hAnsi="Times New Roman" w:cs="Times New Roman"/>
          <w:lang w:eastAsia="fr-FR"/>
        </w:rPr>
      </w:pP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sidRPr="00EB3C3B">
        <w:rPr>
          <w:rFonts w:ascii="Times New Roman" w:eastAsia="Times New Roman" w:hAnsi="Times New Roman" w:cs="Times New Roman"/>
          <w:lang w:eastAsia="fr-FR"/>
        </w:rPr>
        <w:tab/>
      </w:r>
      <w:r>
        <w:rPr>
          <w:rFonts w:ascii="Times New Roman" w:eastAsia="Times New Roman" w:hAnsi="Times New Roman" w:cs="Times New Roman"/>
          <w:lang w:eastAsia="fr-FR"/>
        </w:rPr>
        <w:t>Sébastien VERNET</w:t>
      </w:r>
    </w:p>
    <w:p w14:paraId="040504A9" w14:textId="77777777" w:rsidR="000C3871" w:rsidRDefault="000C3871" w:rsidP="000C3871"/>
    <w:p w14:paraId="038D23BE" w14:textId="77777777" w:rsidR="000C3871" w:rsidRDefault="000C3871"/>
    <w:sectPr w:rsidR="000C38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20CF1" w14:textId="77777777" w:rsidR="00BF728E" w:rsidRDefault="00BF728E">
      <w:r>
        <w:separator/>
      </w:r>
    </w:p>
  </w:endnote>
  <w:endnote w:type="continuationSeparator" w:id="0">
    <w:p w14:paraId="6AFCB07D" w14:textId="77777777" w:rsidR="00BF728E" w:rsidRDefault="00BF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ource Serif Pro">
    <w:altName w:val="Cambria"/>
    <w:charset w:val="00"/>
    <w:family w:val="roman"/>
    <w:pitch w:val="variable"/>
    <w:sig w:usb0="20000287" w:usb1="02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993290"/>
      <w:docPartObj>
        <w:docPartGallery w:val="Page Numbers (Bottom of Page)"/>
        <w:docPartUnique/>
      </w:docPartObj>
    </w:sdtPr>
    <w:sdtEndPr/>
    <w:sdtContent>
      <w:p w14:paraId="7495F942" w14:textId="77777777" w:rsidR="00024C8B" w:rsidRDefault="00974D42">
        <w:pPr>
          <w:pStyle w:val="Pieddepage"/>
          <w:jc w:val="center"/>
        </w:pPr>
        <w:r>
          <w:fldChar w:fldCharType="begin"/>
        </w:r>
        <w:r>
          <w:instrText>PAGE   \* MERGEFORMAT</w:instrText>
        </w:r>
        <w:r>
          <w:fldChar w:fldCharType="separate"/>
        </w:r>
        <w:r>
          <w:t>2</w:t>
        </w:r>
        <w:r>
          <w:fldChar w:fldCharType="end"/>
        </w:r>
      </w:p>
    </w:sdtContent>
  </w:sdt>
  <w:p w14:paraId="388845B3" w14:textId="77777777" w:rsidR="00024C8B" w:rsidRDefault="00BF72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1BFC3" w14:textId="77777777" w:rsidR="00BF728E" w:rsidRDefault="00BF728E">
      <w:r>
        <w:separator/>
      </w:r>
    </w:p>
  </w:footnote>
  <w:footnote w:type="continuationSeparator" w:id="0">
    <w:p w14:paraId="38CFAA2B" w14:textId="77777777" w:rsidR="00BF728E" w:rsidRDefault="00BF7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463D6"/>
    <w:multiLevelType w:val="hybridMultilevel"/>
    <w:tmpl w:val="A1DAD550"/>
    <w:lvl w:ilvl="0" w:tplc="438E131A">
      <w:start w:val="1"/>
      <w:numFmt w:val="bullet"/>
      <w:lvlText w:val="­"/>
      <w:lvlJc w:val="left"/>
      <w:pPr>
        <w:ind w:left="720" w:hanging="360"/>
      </w:pPr>
      <w:rPr>
        <w:rFonts w:ascii="Sitka Small" w:hAnsi="Sitka Smal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3F23846"/>
    <w:multiLevelType w:val="hybridMultilevel"/>
    <w:tmpl w:val="15A2678A"/>
    <w:lvl w:ilvl="0" w:tplc="F7E490DC">
      <w:start w:val="9"/>
      <w:numFmt w:val="bullet"/>
      <w:lvlText w:val="–"/>
      <w:lvlJc w:val="left"/>
      <w:pPr>
        <w:ind w:left="720" w:hanging="360"/>
      </w:pPr>
      <w:rPr>
        <w:rFonts w:ascii="Arial" w:eastAsia="SimSu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7FE013C"/>
    <w:multiLevelType w:val="hybridMultilevel"/>
    <w:tmpl w:val="6F64B512"/>
    <w:lvl w:ilvl="0" w:tplc="3EF81680">
      <w:numFmt w:val="bullet"/>
      <w:lvlText w:val="-"/>
      <w:lvlJc w:val="left"/>
      <w:pPr>
        <w:ind w:left="720" w:hanging="360"/>
      </w:pPr>
      <w:rPr>
        <w:rFonts w:ascii="Palatino Linotype" w:eastAsia="Times New Roman" w:hAnsi="Palatino Linotyp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A2601ED"/>
    <w:multiLevelType w:val="hybridMultilevel"/>
    <w:tmpl w:val="21E0FF22"/>
    <w:lvl w:ilvl="0" w:tplc="C7DE361A">
      <w:start w:val="1"/>
      <w:numFmt w:val="bullet"/>
      <w:lvlText w:val="-"/>
      <w:lvlJc w:val="left"/>
      <w:pPr>
        <w:ind w:left="720" w:hanging="360"/>
      </w:pPr>
      <w:rPr>
        <w:rFonts w:ascii="Source Serif Pro" w:hAnsi="Source Serif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71"/>
    <w:rsid w:val="0007611D"/>
    <w:rsid w:val="000C3871"/>
    <w:rsid w:val="0031568A"/>
    <w:rsid w:val="00484A9B"/>
    <w:rsid w:val="006F27DD"/>
    <w:rsid w:val="00974D42"/>
    <w:rsid w:val="00A04CF4"/>
    <w:rsid w:val="00A71B43"/>
    <w:rsid w:val="00AD4595"/>
    <w:rsid w:val="00B36813"/>
    <w:rsid w:val="00BC3F2C"/>
    <w:rsid w:val="00BF728E"/>
    <w:rsid w:val="00CD1322"/>
    <w:rsid w:val="00D07ED8"/>
    <w:rsid w:val="00DB142B"/>
    <w:rsid w:val="00DC0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570B"/>
  <w15:chartTrackingRefBased/>
  <w15:docId w15:val="{C3266CA5-1D4F-4F1A-9E9B-A7265BC1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871"/>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unhideWhenUsed/>
    <w:rsid w:val="000C3871"/>
    <w:pPr>
      <w:spacing w:after="120" w:line="480" w:lineRule="auto"/>
    </w:pPr>
  </w:style>
  <w:style w:type="character" w:customStyle="1" w:styleId="Corpsdetexte2Car">
    <w:name w:val="Corps de texte 2 Car"/>
    <w:basedOn w:val="Policepardfaut"/>
    <w:link w:val="Corpsdetexte2"/>
    <w:uiPriority w:val="99"/>
    <w:rsid w:val="000C3871"/>
  </w:style>
  <w:style w:type="paragraph" w:styleId="NormalWeb">
    <w:name w:val="Normal (Web)"/>
    <w:basedOn w:val="Normal"/>
    <w:uiPriority w:val="99"/>
    <w:unhideWhenUsed/>
    <w:rsid w:val="000C3871"/>
    <w:rPr>
      <w:rFonts w:ascii="Times New Roman" w:hAnsi="Times New Roman" w:cs="Times New Roman"/>
      <w:sz w:val="24"/>
      <w:szCs w:val="24"/>
    </w:rPr>
  </w:style>
  <w:style w:type="paragraph" w:styleId="Pieddepage">
    <w:name w:val="footer"/>
    <w:basedOn w:val="Normal"/>
    <w:link w:val="PieddepageCar"/>
    <w:uiPriority w:val="99"/>
    <w:unhideWhenUsed/>
    <w:rsid w:val="000C3871"/>
    <w:pPr>
      <w:tabs>
        <w:tab w:val="center" w:pos="4536"/>
        <w:tab w:val="right" w:pos="9072"/>
      </w:tabs>
    </w:pPr>
  </w:style>
  <w:style w:type="character" w:customStyle="1" w:styleId="PieddepageCar">
    <w:name w:val="Pied de page Car"/>
    <w:basedOn w:val="Policepardfaut"/>
    <w:link w:val="Pieddepage"/>
    <w:uiPriority w:val="99"/>
    <w:rsid w:val="000C3871"/>
  </w:style>
  <w:style w:type="table" w:styleId="Grilledutableau">
    <w:name w:val="Table Grid"/>
    <w:basedOn w:val="TableauNormal"/>
    <w:uiPriority w:val="39"/>
    <w:rsid w:val="0031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1635</Words>
  <Characters>8996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 </cp:lastModifiedBy>
  <cp:revision>5</cp:revision>
  <cp:lastPrinted>2021-02-04T10:31:00Z</cp:lastPrinted>
  <dcterms:created xsi:type="dcterms:W3CDTF">2021-01-29T08:17:00Z</dcterms:created>
  <dcterms:modified xsi:type="dcterms:W3CDTF">2021-02-04T10:57:00Z</dcterms:modified>
</cp:coreProperties>
</file>